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2F17" w14:textId="77777777" w:rsidR="004044EF" w:rsidRPr="009C5976" w:rsidRDefault="004044EF" w:rsidP="004044EF">
      <w:pPr>
        <w:pStyle w:val="Nagwek"/>
        <w:jc w:val="right"/>
        <w:rPr>
          <w:rFonts w:ascii="Arial" w:hAnsi="Arial" w:cs="Arial"/>
          <w:sz w:val="20"/>
          <w:szCs w:val="20"/>
        </w:rPr>
      </w:pPr>
      <w:r w:rsidRPr="009C5976">
        <w:rPr>
          <w:rFonts w:ascii="Arial" w:hAnsi="Arial" w:cs="Arial"/>
          <w:sz w:val="20"/>
          <w:szCs w:val="20"/>
        </w:rPr>
        <w:t>Załącznik</w:t>
      </w:r>
    </w:p>
    <w:p w14:paraId="162C5F1F" w14:textId="4BDA7E8F" w:rsidR="00385820" w:rsidRDefault="004068C2" w:rsidP="004044EF">
      <w:pPr>
        <w:pStyle w:val="Nagwek"/>
        <w:jc w:val="right"/>
        <w:rPr>
          <w:rFonts w:ascii="Arial" w:hAnsi="Arial" w:cs="Arial"/>
          <w:sz w:val="20"/>
          <w:szCs w:val="20"/>
        </w:rPr>
      </w:pPr>
      <w:r>
        <w:rPr>
          <w:rFonts w:ascii="Arial" w:hAnsi="Arial" w:cs="Arial"/>
          <w:sz w:val="20"/>
          <w:szCs w:val="20"/>
        </w:rPr>
        <w:t>do Uchwały</w:t>
      </w:r>
      <w:r w:rsidR="00745C83">
        <w:rPr>
          <w:rFonts w:ascii="Arial" w:hAnsi="Arial" w:cs="Arial"/>
          <w:sz w:val="20"/>
          <w:szCs w:val="20"/>
        </w:rPr>
        <w:t xml:space="preserve"> Nr</w:t>
      </w:r>
      <w:r w:rsidR="0057087F">
        <w:rPr>
          <w:rFonts w:ascii="Arial" w:hAnsi="Arial" w:cs="Arial"/>
          <w:sz w:val="20"/>
          <w:szCs w:val="20"/>
        </w:rPr>
        <w:t xml:space="preserve"> 1</w:t>
      </w:r>
      <w:r w:rsidR="00DE0A03">
        <w:rPr>
          <w:rFonts w:ascii="Arial" w:hAnsi="Arial" w:cs="Arial"/>
          <w:sz w:val="20"/>
          <w:szCs w:val="20"/>
        </w:rPr>
        <w:t>/202</w:t>
      </w:r>
      <w:r w:rsidR="00717D4F">
        <w:rPr>
          <w:rFonts w:ascii="Arial" w:hAnsi="Arial" w:cs="Arial"/>
          <w:sz w:val="20"/>
          <w:szCs w:val="20"/>
        </w:rPr>
        <w:t>4</w:t>
      </w:r>
    </w:p>
    <w:p w14:paraId="3F49F2F7" w14:textId="24E5D7C9" w:rsidR="004044EF" w:rsidRPr="009C5976" w:rsidRDefault="00736EEE" w:rsidP="004044EF">
      <w:pPr>
        <w:pStyle w:val="Nagwek"/>
        <w:jc w:val="right"/>
        <w:rPr>
          <w:rFonts w:ascii="Arial" w:hAnsi="Arial" w:cs="Arial"/>
          <w:sz w:val="20"/>
          <w:szCs w:val="20"/>
        </w:rPr>
      </w:pPr>
      <w:r>
        <w:rPr>
          <w:rFonts w:ascii="Arial" w:hAnsi="Arial" w:cs="Arial"/>
          <w:sz w:val="20"/>
          <w:szCs w:val="20"/>
        </w:rPr>
        <w:t>Rady Nadzorczej</w:t>
      </w:r>
      <w:r w:rsidR="00AD4437">
        <w:rPr>
          <w:rFonts w:ascii="Arial" w:hAnsi="Arial" w:cs="Arial"/>
          <w:sz w:val="20"/>
          <w:szCs w:val="20"/>
        </w:rPr>
        <w:t xml:space="preserve"> </w:t>
      </w:r>
      <w:r w:rsidR="004044EF" w:rsidRPr="009C5976">
        <w:rPr>
          <w:rFonts w:ascii="Arial" w:hAnsi="Arial" w:cs="Arial"/>
          <w:sz w:val="20"/>
          <w:szCs w:val="20"/>
        </w:rPr>
        <w:t xml:space="preserve">BOŚ S.A. </w:t>
      </w:r>
    </w:p>
    <w:p w14:paraId="12FACB3E" w14:textId="54757FCD" w:rsidR="004044EF" w:rsidRPr="009C5976" w:rsidRDefault="004068C2" w:rsidP="004044EF">
      <w:pPr>
        <w:pStyle w:val="Nagwek"/>
        <w:jc w:val="right"/>
        <w:rPr>
          <w:rFonts w:ascii="Arial" w:hAnsi="Arial" w:cs="Arial"/>
          <w:sz w:val="20"/>
          <w:szCs w:val="20"/>
        </w:rPr>
      </w:pPr>
      <w:r>
        <w:rPr>
          <w:rFonts w:ascii="Arial" w:hAnsi="Arial" w:cs="Arial"/>
          <w:sz w:val="20"/>
          <w:szCs w:val="20"/>
        </w:rPr>
        <w:t>z dnia</w:t>
      </w:r>
      <w:r w:rsidR="0057087F">
        <w:rPr>
          <w:rFonts w:ascii="Arial" w:hAnsi="Arial" w:cs="Arial"/>
          <w:sz w:val="20"/>
          <w:szCs w:val="20"/>
        </w:rPr>
        <w:t xml:space="preserve"> 31.01.</w:t>
      </w:r>
      <w:r w:rsidR="004044EF" w:rsidRPr="009C5976">
        <w:rPr>
          <w:rFonts w:ascii="Arial" w:hAnsi="Arial" w:cs="Arial"/>
          <w:sz w:val="20"/>
          <w:szCs w:val="20"/>
        </w:rPr>
        <w:t>20</w:t>
      </w:r>
      <w:r w:rsidR="001822C4">
        <w:rPr>
          <w:rFonts w:ascii="Arial" w:hAnsi="Arial" w:cs="Arial"/>
          <w:sz w:val="20"/>
          <w:szCs w:val="20"/>
        </w:rPr>
        <w:t>2</w:t>
      </w:r>
      <w:r w:rsidR="00717D4F">
        <w:rPr>
          <w:rFonts w:ascii="Arial" w:hAnsi="Arial" w:cs="Arial"/>
          <w:sz w:val="20"/>
          <w:szCs w:val="20"/>
        </w:rPr>
        <w:t>4</w:t>
      </w:r>
      <w:r w:rsidR="004044EF" w:rsidRPr="009C5976">
        <w:rPr>
          <w:rFonts w:ascii="Arial" w:hAnsi="Arial" w:cs="Arial"/>
          <w:sz w:val="20"/>
          <w:szCs w:val="20"/>
        </w:rPr>
        <w:t>r.</w:t>
      </w:r>
    </w:p>
    <w:p w14:paraId="3D7A4D26" w14:textId="77777777" w:rsidR="004829D1" w:rsidRDefault="004829D1" w:rsidP="00EA0CD8">
      <w:pPr>
        <w:spacing w:line="276" w:lineRule="auto"/>
        <w:jc w:val="center"/>
        <w:rPr>
          <w:rFonts w:ascii="Arial" w:hAnsi="Arial" w:cs="Arial"/>
          <w:b/>
        </w:rPr>
      </w:pPr>
    </w:p>
    <w:p w14:paraId="4B35022F" w14:textId="77777777" w:rsidR="00736EEE" w:rsidRDefault="0031007D" w:rsidP="005C5A13">
      <w:pPr>
        <w:spacing w:line="276" w:lineRule="auto"/>
        <w:jc w:val="center"/>
        <w:rPr>
          <w:rFonts w:ascii="Arial" w:hAnsi="Arial" w:cs="Arial"/>
          <w:b/>
        </w:rPr>
      </w:pPr>
      <w:r w:rsidRPr="009F710B">
        <w:rPr>
          <w:rFonts w:ascii="Arial" w:hAnsi="Arial" w:cs="Arial"/>
          <w:b/>
        </w:rPr>
        <w:t xml:space="preserve">Polityka </w:t>
      </w:r>
      <w:r w:rsidR="000D7CA1" w:rsidRPr="009F710B">
        <w:rPr>
          <w:rFonts w:ascii="Arial" w:hAnsi="Arial" w:cs="Arial"/>
          <w:b/>
        </w:rPr>
        <w:t xml:space="preserve">oceny </w:t>
      </w:r>
      <w:r w:rsidR="003D4C9C">
        <w:rPr>
          <w:rFonts w:ascii="Arial" w:hAnsi="Arial" w:cs="Arial"/>
          <w:b/>
        </w:rPr>
        <w:t>odpowiedniości</w:t>
      </w:r>
      <w:r w:rsidR="003D4C9C" w:rsidRPr="009F710B">
        <w:rPr>
          <w:rFonts w:ascii="Arial" w:hAnsi="Arial" w:cs="Arial"/>
          <w:b/>
        </w:rPr>
        <w:t xml:space="preserve"> </w:t>
      </w:r>
      <w:r w:rsidR="0073409C">
        <w:rPr>
          <w:rFonts w:ascii="Arial" w:hAnsi="Arial" w:cs="Arial"/>
          <w:b/>
        </w:rPr>
        <w:t>kandydatów na członk</w:t>
      </w:r>
      <w:r w:rsidR="006B083C">
        <w:rPr>
          <w:rFonts w:ascii="Arial" w:hAnsi="Arial" w:cs="Arial"/>
          <w:b/>
        </w:rPr>
        <w:t>ów</w:t>
      </w:r>
      <w:r w:rsidR="00D0131B">
        <w:rPr>
          <w:rFonts w:ascii="Arial" w:hAnsi="Arial" w:cs="Arial"/>
          <w:b/>
        </w:rPr>
        <w:t xml:space="preserve"> </w:t>
      </w:r>
      <w:r w:rsidR="00736EEE">
        <w:rPr>
          <w:rFonts w:ascii="Arial" w:hAnsi="Arial" w:cs="Arial"/>
          <w:b/>
        </w:rPr>
        <w:t>Zarządu</w:t>
      </w:r>
      <w:r w:rsidR="00C43B32">
        <w:rPr>
          <w:rFonts w:ascii="Arial" w:hAnsi="Arial" w:cs="Arial"/>
          <w:b/>
        </w:rPr>
        <w:t>,</w:t>
      </w:r>
      <w:r w:rsidR="00D0131B">
        <w:rPr>
          <w:rFonts w:ascii="Arial" w:hAnsi="Arial" w:cs="Arial"/>
          <w:b/>
        </w:rPr>
        <w:t xml:space="preserve">  </w:t>
      </w:r>
    </w:p>
    <w:p w14:paraId="17EE8B64" w14:textId="7122481A" w:rsidR="006057E0" w:rsidRDefault="007435BD" w:rsidP="005C5A13">
      <w:pPr>
        <w:spacing w:line="276" w:lineRule="auto"/>
        <w:jc w:val="center"/>
        <w:rPr>
          <w:rFonts w:ascii="Arial" w:hAnsi="Arial" w:cs="Arial"/>
          <w:b/>
        </w:rPr>
      </w:pPr>
      <w:r>
        <w:rPr>
          <w:rFonts w:ascii="Arial" w:hAnsi="Arial" w:cs="Arial"/>
          <w:b/>
        </w:rPr>
        <w:t>c</w:t>
      </w:r>
      <w:r w:rsidR="0073409C">
        <w:rPr>
          <w:rFonts w:ascii="Arial" w:hAnsi="Arial" w:cs="Arial"/>
          <w:b/>
        </w:rPr>
        <w:t>złonków</w:t>
      </w:r>
      <w:r w:rsidR="006057E0" w:rsidRPr="006057E0">
        <w:rPr>
          <w:rFonts w:ascii="Arial" w:hAnsi="Arial" w:cs="Arial"/>
          <w:b/>
        </w:rPr>
        <w:t xml:space="preserve"> </w:t>
      </w:r>
      <w:r w:rsidR="00736EEE">
        <w:rPr>
          <w:rFonts w:ascii="Arial" w:hAnsi="Arial" w:cs="Arial"/>
          <w:b/>
        </w:rPr>
        <w:t>Zarządu</w:t>
      </w:r>
      <w:r w:rsidR="006057E0" w:rsidRPr="006057E0">
        <w:rPr>
          <w:rFonts w:ascii="Arial" w:hAnsi="Arial" w:cs="Arial"/>
          <w:b/>
        </w:rPr>
        <w:t xml:space="preserve"> </w:t>
      </w:r>
      <w:r w:rsidR="00C43B32">
        <w:rPr>
          <w:rFonts w:ascii="Arial" w:hAnsi="Arial" w:cs="Arial"/>
          <w:b/>
        </w:rPr>
        <w:t xml:space="preserve">oraz </w:t>
      </w:r>
      <w:r w:rsidR="00736EEE">
        <w:rPr>
          <w:rFonts w:ascii="Arial" w:hAnsi="Arial" w:cs="Arial"/>
          <w:b/>
        </w:rPr>
        <w:t>Zarządu</w:t>
      </w:r>
      <w:r w:rsidR="00C43B32">
        <w:rPr>
          <w:rFonts w:ascii="Arial" w:hAnsi="Arial" w:cs="Arial"/>
          <w:b/>
        </w:rPr>
        <w:t xml:space="preserve"> </w:t>
      </w:r>
      <w:r w:rsidR="006057E0" w:rsidRPr="006057E0">
        <w:rPr>
          <w:rFonts w:ascii="Arial" w:hAnsi="Arial" w:cs="Arial"/>
          <w:b/>
        </w:rPr>
        <w:t>Banku Ochrony Środowiska S.A.</w:t>
      </w:r>
    </w:p>
    <w:p w14:paraId="356633FA" w14:textId="77777777" w:rsidR="006057E0" w:rsidRDefault="006057E0" w:rsidP="005C5A13">
      <w:pPr>
        <w:spacing w:line="276" w:lineRule="auto"/>
        <w:jc w:val="center"/>
        <w:rPr>
          <w:rFonts w:ascii="Arial" w:hAnsi="Arial" w:cs="Arial"/>
          <w:b/>
        </w:rPr>
      </w:pPr>
    </w:p>
    <w:p w14:paraId="2CE4BD96" w14:textId="77777777" w:rsidR="0040497C" w:rsidRPr="0040497C" w:rsidRDefault="0040497C" w:rsidP="005C5A13">
      <w:pPr>
        <w:spacing w:line="276" w:lineRule="auto"/>
      </w:pPr>
    </w:p>
    <w:p w14:paraId="5E49ED12" w14:textId="4CA43B6D" w:rsidR="004044EF" w:rsidRPr="009C1268" w:rsidRDefault="004044EF" w:rsidP="005C5A13">
      <w:pPr>
        <w:spacing w:line="276" w:lineRule="auto"/>
        <w:jc w:val="both"/>
        <w:rPr>
          <w:rFonts w:ascii="Arial" w:hAnsi="Arial" w:cs="Arial"/>
        </w:rPr>
      </w:pPr>
      <w:r w:rsidRPr="000660FC">
        <w:rPr>
          <w:rFonts w:ascii="Arial" w:hAnsi="Arial" w:cs="Arial"/>
        </w:rPr>
        <w:t xml:space="preserve">Bank Ochrony Środowiska S.A. wprowadza </w:t>
      </w:r>
      <w:r w:rsidR="00582F67">
        <w:rPr>
          <w:rFonts w:ascii="Arial" w:hAnsi="Arial" w:cs="Arial"/>
        </w:rPr>
        <w:t>„</w:t>
      </w:r>
      <w:r w:rsidRPr="000660FC">
        <w:rPr>
          <w:rFonts w:ascii="Arial" w:hAnsi="Arial" w:cs="Arial"/>
        </w:rPr>
        <w:t xml:space="preserve">Politykę oceny </w:t>
      </w:r>
      <w:r w:rsidR="003D4C9C">
        <w:rPr>
          <w:rFonts w:ascii="Arial" w:hAnsi="Arial" w:cs="Arial"/>
        </w:rPr>
        <w:t>odpowiedniości</w:t>
      </w:r>
      <w:r w:rsidR="003D4C9C" w:rsidRPr="000660FC">
        <w:rPr>
          <w:rFonts w:ascii="Arial" w:hAnsi="Arial" w:cs="Arial"/>
        </w:rPr>
        <w:t xml:space="preserve"> </w:t>
      </w:r>
      <w:r w:rsidRPr="00301DE1">
        <w:rPr>
          <w:rFonts w:ascii="Arial" w:hAnsi="Arial" w:cs="Arial"/>
        </w:rPr>
        <w:t xml:space="preserve">kandydatów na członków </w:t>
      </w:r>
      <w:r w:rsidR="00736EEE">
        <w:rPr>
          <w:rFonts w:ascii="Arial" w:hAnsi="Arial" w:cs="Arial"/>
        </w:rPr>
        <w:t>Zarządu</w:t>
      </w:r>
      <w:r w:rsidR="00C43B32">
        <w:rPr>
          <w:rFonts w:ascii="Arial" w:hAnsi="Arial" w:cs="Arial"/>
        </w:rPr>
        <w:t>,</w:t>
      </w:r>
      <w:r w:rsidR="00641ADB">
        <w:rPr>
          <w:rFonts w:ascii="Arial" w:hAnsi="Arial" w:cs="Arial"/>
        </w:rPr>
        <w:t xml:space="preserve"> </w:t>
      </w:r>
      <w:r w:rsidRPr="00301DE1">
        <w:rPr>
          <w:rFonts w:ascii="Arial" w:hAnsi="Arial" w:cs="Arial"/>
        </w:rPr>
        <w:t xml:space="preserve">członków </w:t>
      </w:r>
      <w:r w:rsidR="00736EEE">
        <w:rPr>
          <w:rFonts w:ascii="Arial" w:hAnsi="Arial" w:cs="Arial"/>
        </w:rPr>
        <w:t>Zarządu</w:t>
      </w:r>
      <w:r w:rsidRPr="00301DE1">
        <w:rPr>
          <w:rFonts w:ascii="Arial" w:hAnsi="Arial" w:cs="Arial"/>
        </w:rPr>
        <w:t xml:space="preserve"> </w:t>
      </w:r>
      <w:r w:rsidR="00C43B32">
        <w:rPr>
          <w:rFonts w:ascii="Arial" w:hAnsi="Arial" w:cs="Arial"/>
        </w:rPr>
        <w:t xml:space="preserve">oraz </w:t>
      </w:r>
      <w:r w:rsidR="00736EEE">
        <w:rPr>
          <w:rFonts w:ascii="Arial" w:hAnsi="Arial" w:cs="Arial"/>
        </w:rPr>
        <w:t>Zarządu</w:t>
      </w:r>
      <w:r w:rsidR="00C43B32">
        <w:rPr>
          <w:rFonts w:ascii="Arial" w:hAnsi="Arial" w:cs="Arial"/>
        </w:rPr>
        <w:t xml:space="preserve"> </w:t>
      </w:r>
      <w:r w:rsidRPr="00301DE1">
        <w:rPr>
          <w:rFonts w:ascii="Arial" w:hAnsi="Arial" w:cs="Arial"/>
        </w:rPr>
        <w:t>Banku Ochrony Środowiska S.A.</w:t>
      </w:r>
      <w:r w:rsidR="00582F67">
        <w:rPr>
          <w:rFonts w:ascii="Arial" w:hAnsi="Arial" w:cs="Arial"/>
        </w:rPr>
        <w:t>”</w:t>
      </w:r>
      <w:r w:rsidR="00A757EA">
        <w:rPr>
          <w:rFonts w:ascii="Arial" w:hAnsi="Arial" w:cs="Arial"/>
        </w:rPr>
        <w:t>,</w:t>
      </w:r>
      <w:r w:rsidRPr="00301DE1">
        <w:rPr>
          <w:rFonts w:ascii="Arial" w:hAnsi="Arial" w:cs="Arial"/>
        </w:rPr>
        <w:t xml:space="preserve"> </w:t>
      </w:r>
      <w:r w:rsidR="00FF415C">
        <w:rPr>
          <w:rFonts w:ascii="Arial" w:hAnsi="Arial" w:cs="Arial"/>
        </w:rPr>
        <w:t>na podstawie art. 22aa u</w:t>
      </w:r>
      <w:r w:rsidRPr="000660FC">
        <w:rPr>
          <w:rFonts w:ascii="Arial" w:hAnsi="Arial" w:cs="Arial"/>
        </w:rPr>
        <w:t xml:space="preserve">stawy </w:t>
      </w:r>
      <w:r w:rsidRPr="000660FC">
        <w:rPr>
          <w:rFonts w:ascii="Arial" w:eastAsia="Arial" w:hAnsi="Arial" w:cs="Arial"/>
          <w:lang w:eastAsia="en-US"/>
        </w:rPr>
        <w:t>z dnia 29 sierpnia 1997</w:t>
      </w:r>
      <w:r w:rsidRPr="009C1268">
        <w:rPr>
          <w:rFonts w:ascii="Arial" w:eastAsia="Arial" w:hAnsi="Arial" w:cs="Arial"/>
          <w:lang w:eastAsia="en-US"/>
        </w:rPr>
        <w:t xml:space="preserve"> r. </w:t>
      </w:r>
      <w:r w:rsidR="0065735A">
        <w:rPr>
          <w:rFonts w:ascii="Arial" w:eastAsia="Arial" w:hAnsi="Arial" w:cs="Arial"/>
          <w:lang w:eastAsia="en-US"/>
        </w:rPr>
        <w:t xml:space="preserve">- </w:t>
      </w:r>
      <w:r>
        <w:rPr>
          <w:rFonts w:ascii="Arial" w:hAnsi="Arial" w:cs="Arial"/>
        </w:rPr>
        <w:t>Prawo bankowe</w:t>
      </w:r>
      <w:r w:rsidR="0065735A">
        <w:rPr>
          <w:rFonts w:ascii="Arial" w:hAnsi="Arial" w:cs="Arial"/>
        </w:rPr>
        <w:t>,</w:t>
      </w:r>
      <w:r>
        <w:rPr>
          <w:rFonts w:ascii="Arial" w:hAnsi="Arial" w:cs="Arial"/>
        </w:rPr>
        <w:t xml:space="preserve"> a także </w:t>
      </w:r>
      <w:r w:rsidRPr="009C1268">
        <w:rPr>
          <w:rFonts w:ascii="Arial" w:hAnsi="Arial" w:cs="Arial"/>
        </w:rPr>
        <w:t xml:space="preserve">zgodnie </w:t>
      </w:r>
      <w:r w:rsidR="00E3058E">
        <w:rPr>
          <w:rFonts w:ascii="Arial" w:hAnsi="Arial" w:cs="Arial"/>
        </w:rPr>
        <w:t xml:space="preserve">z </w:t>
      </w:r>
      <w:r w:rsidR="00E3058E" w:rsidRPr="00E3058E">
        <w:rPr>
          <w:rFonts w:ascii="Arial" w:hAnsi="Arial" w:cs="Arial"/>
        </w:rPr>
        <w:t>Rekomendacj</w:t>
      </w:r>
      <w:r w:rsidR="00E3058E">
        <w:rPr>
          <w:rFonts w:ascii="Arial" w:hAnsi="Arial" w:cs="Arial"/>
        </w:rPr>
        <w:t>ą</w:t>
      </w:r>
      <w:r w:rsidR="00E3058E" w:rsidRPr="00E3058E">
        <w:rPr>
          <w:rFonts w:ascii="Arial" w:hAnsi="Arial" w:cs="Arial"/>
        </w:rPr>
        <w:t xml:space="preserve"> Z Komisji Nadzoru Finansowego dotycząc</w:t>
      </w:r>
      <w:r w:rsidR="0065735A">
        <w:rPr>
          <w:rFonts w:ascii="Arial" w:hAnsi="Arial" w:cs="Arial"/>
        </w:rPr>
        <w:t>ą</w:t>
      </w:r>
      <w:r w:rsidR="00E3058E" w:rsidRPr="00E3058E">
        <w:rPr>
          <w:rFonts w:ascii="Arial" w:hAnsi="Arial" w:cs="Arial"/>
        </w:rPr>
        <w:t xml:space="preserve"> zasad ładu wewnętrznego w bankach</w:t>
      </w:r>
      <w:r w:rsidR="00A105D3">
        <w:rPr>
          <w:rFonts w:ascii="Arial" w:hAnsi="Arial" w:cs="Arial"/>
        </w:rPr>
        <w:t xml:space="preserve">, </w:t>
      </w:r>
      <w:r w:rsidRPr="009C1268">
        <w:rPr>
          <w:rFonts w:ascii="Arial" w:hAnsi="Arial" w:cs="Arial"/>
        </w:rPr>
        <w:t xml:space="preserve">Wytycznymi Europejskiego </w:t>
      </w:r>
      <w:r w:rsidR="00B261FA">
        <w:rPr>
          <w:rFonts w:ascii="Arial" w:hAnsi="Arial" w:cs="Arial"/>
        </w:rPr>
        <w:t xml:space="preserve">Urzędu </w:t>
      </w:r>
      <w:r w:rsidRPr="009C1268">
        <w:rPr>
          <w:rFonts w:ascii="Arial" w:hAnsi="Arial" w:cs="Arial"/>
        </w:rPr>
        <w:t>Nadzoru Bankowego</w:t>
      </w:r>
      <w:r w:rsidR="001822C4">
        <w:rPr>
          <w:rFonts w:ascii="Arial" w:hAnsi="Arial" w:cs="Arial"/>
        </w:rPr>
        <w:t xml:space="preserve"> i Europejskiego Urzędu Nadzoru Giełd i Papierów Wartościowych </w:t>
      </w:r>
      <w:r w:rsidR="009701BF" w:rsidRPr="009701BF">
        <w:rPr>
          <w:rFonts w:ascii="Arial" w:hAnsi="Arial" w:cs="Arial"/>
        </w:rPr>
        <w:t xml:space="preserve">EBA GL/2021/06 </w:t>
      </w:r>
      <w:r w:rsidR="001822C4">
        <w:rPr>
          <w:rFonts w:ascii="Arial" w:hAnsi="Arial" w:cs="Arial"/>
        </w:rPr>
        <w:t>z dnia 2</w:t>
      </w:r>
      <w:r w:rsidR="009701BF">
        <w:rPr>
          <w:rFonts w:ascii="Arial" w:hAnsi="Arial" w:cs="Arial"/>
        </w:rPr>
        <w:t xml:space="preserve"> lipca</w:t>
      </w:r>
      <w:r w:rsidR="001822C4">
        <w:rPr>
          <w:rFonts w:ascii="Arial" w:hAnsi="Arial" w:cs="Arial"/>
        </w:rPr>
        <w:t xml:space="preserve"> 20</w:t>
      </w:r>
      <w:r w:rsidR="009701BF">
        <w:rPr>
          <w:rFonts w:ascii="Arial" w:hAnsi="Arial" w:cs="Arial"/>
        </w:rPr>
        <w:t>2</w:t>
      </w:r>
      <w:r w:rsidR="001822C4">
        <w:rPr>
          <w:rFonts w:ascii="Arial" w:hAnsi="Arial" w:cs="Arial"/>
        </w:rPr>
        <w:t>1 r. w sprawie oceny odpowiedniości członków organu zarządzającego i osób pełniących najważniejsze funkcje</w:t>
      </w:r>
      <w:r w:rsidR="00A105D3">
        <w:rPr>
          <w:rFonts w:ascii="Arial" w:hAnsi="Arial" w:cs="Arial"/>
        </w:rPr>
        <w:t xml:space="preserve"> oraz </w:t>
      </w:r>
      <w:r w:rsidR="00A105D3" w:rsidRPr="00A105D3">
        <w:rPr>
          <w:rFonts w:ascii="Arial" w:hAnsi="Arial" w:cs="Arial"/>
        </w:rPr>
        <w:t>Uchwałą Nr 13/1834/2021 Rady Nadzorczej Giełdy Papierów Wartościowych w Warszawie S.A. z dnia 29 marca 2021 r. w sprawie uchwalenia „Dobrych Praktyk Spółek Notowanych na GPW 2021”</w:t>
      </w:r>
      <w:r>
        <w:rPr>
          <w:rFonts w:ascii="Arial" w:hAnsi="Arial" w:cs="Arial"/>
        </w:rPr>
        <w:t>.</w:t>
      </w:r>
    </w:p>
    <w:p w14:paraId="5518B39D" w14:textId="77777777" w:rsidR="004044EF" w:rsidRPr="009C1268" w:rsidRDefault="004044EF" w:rsidP="005C5A13">
      <w:pPr>
        <w:spacing w:line="276" w:lineRule="auto"/>
        <w:jc w:val="both"/>
        <w:rPr>
          <w:rFonts w:ascii="Arial" w:hAnsi="Arial" w:cs="Arial"/>
          <w:b/>
        </w:rPr>
      </w:pPr>
    </w:p>
    <w:p w14:paraId="2FAF7357" w14:textId="59F1B71D" w:rsidR="004044EF" w:rsidRPr="00301DE1" w:rsidRDefault="00736EEE" w:rsidP="005C5A13">
      <w:pPr>
        <w:pStyle w:val="Nagwek1"/>
        <w:spacing w:before="0" w:line="276" w:lineRule="auto"/>
        <w:jc w:val="both"/>
        <w:rPr>
          <w:rFonts w:ascii="Arial" w:hAnsi="Arial" w:cs="Arial"/>
          <w:b w:val="0"/>
          <w:color w:val="auto"/>
          <w:sz w:val="24"/>
          <w:szCs w:val="24"/>
        </w:rPr>
      </w:pPr>
      <w:r>
        <w:rPr>
          <w:rFonts w:ascii="Arial" w:eastAsia="Times New Roman" w:hAnsi="Arial" w:cs="Arial"/>
          <w:b w:val="0"/>
          <w:bCs w:val="0"/>
          <w:color w:val="auto"/>
          <w:sz w:val="24"/>
          <w:szCs w:val="24"/>
        </w:rPr>
        <w:t>Rada Nadzorcza</w:t>
      </w:r>
      <w:r w:rsidR="004044EF" w:rsidRPr="009C1268">
        <w:rPr>
          <w:rFonts w:ascii="Arial" w:eastAsia="Times New Roman" w:hAnsi="Arial" w:cs="Arial"/>
          <w:b w:val="0"/>
          <w:bCs w:val="0"/>
          <w:color w:val="auto"/>
          <w:sz w:val="24"/>
          <w:szCs w:val="24"/>
        </w:rPr>
        <w:t xml:space="preserve"> Banku Ochrony Środowiska S.A. uchwala niniej</w:t>
      </w:r>
      <w:r w:rsidR="004044EF">
        <w:rPr>
          <w:rFonts w:ascii="Arial" w:eastAsia="Times New Roman" w:hAnsi="Arial" w:cs="Arial"/>
          <w:b w:val="0"/>
          <w:bCs w:val="0"/>
          <w:color w:val="auto"/>
          <w:sz w:val="24"/>
          <w:szCs w:val="24"/>
        </w:rPr>
        <w:t xml:space="preserve">szą Politykę oceny </w:t>
      </w:r>
      <w:r w:rsidR="002E6C90">
        <w:rPr>
          <w:rFonts w:ascii="Arial" w:eastAsia="Times New Roman" w:hAnsi="Arial" w:cs="Arial"/>
          <w:b w:val="0"/>
          <w:bCs w:val="0"/>
          <w:color w:val="auto"/>
          <w:sz w:val="24"/>
          <w:szCs w:val="24"/>
        </w:rPr>
        <w:t>odpowiedniości</w:t>
      </w:r>
      <w:r w:rsidR="004044EF">
        <w:rPr>
          <w:rFonts w:ascii="Arial" w:eastAsia="Times New Roman" w:hAnsi="Arial" w:cs="Arial"/>
          <w:b w:val="0"/>
          <w:bCs w:val="0"/>
          <w:color w:val="auto"/>
          <w:sz w:val="24"/>
          <w:szCs w:val="24"/>
        </w:rPr>
        <w:t xml:space="preserve">, </w:t>
      </w:r>
      <w:r w:rsidR="004044EF" w:rsidRPr="00301DE1">
        <w:rPr>
          <w:rFonts w:ascii="Arial" w:hAnsi="Arial" w:cs="Arial"/>
          <w:b w:val="0"/>
          <w:color w:val="auto"/>
          <w:sz w:val="24"/>
          <w:szCs w:val="24"/>
        </w:rPr>
        <w:t>mając w szczególności na uwadze:</w:t>
      </w:r>
    </w:p>
    <w:p w14:paraId="78E89A42" w14:textId="452B9685" w:rsidR="004044EF" w:rsidRPr="009C1268" w:rsidRDefault="00710C81" w:rsidP="005C087A">
      <w:pPr>
        <w:pStyle w:val="Nagwek1"/>
        <w:numPr>
          <w:ilvl w:val="0"/>
          <w:numId w:val="7"/>
        </w:numPr>
        <w:spacing w:before="60" w:line="276" w:lineRule="auto"/>
        <w:ind w:left="425" w:hanging="357"/>
        <w:jc w:val="both"/>
        <w:rPr>
          <w:rFonts w:ascii="Arial" w:eastAsia="Times New Roman" w:hAnsi="Arial" w:cs="Arial"/>
          <w:b w:val="0"/>
          <w:bCs w:val="0"/>
          <w:color w:val="auto"/>
          <w:sz w:val="24"/>
          <w:szCs w:val="24"/>
        </w:rPr>
      </w:pPr>
      <w:r>
        <w:rPr>
          <w:rFonts w:ascii="Arial" w:eastAsia="Times New Roman" w:hAnsi="Arial" w:cs="Arial"/>
          <w:b w:val="0"/>
          <w:bCs w:val="0"/>
          <w:color w:val="auto"/>
          <w:sz w:val="24"/>
          <w:szCs w:val="24"/>
        </w:rPr>
        <w:t>konieczność</w:t>
      </w:r>
      <w:r w:rsidR="004044EF" w:rsidRPr="009C1268">
        <w:rPr>
          <w:rFonts w:ascii="Arial" w:eastAsia="Times New Roman" w:hAnsi="Arial" w:cs="Arial"/>
          <w:b w:val="0"/>
          <w:bCs w:val="0"/>
          <w:color w:val="auto"/>
          <w:sz w:val="24"/>
          <w:szCs w:val="24"/>
        </w:rPr>
        <w:t xml:space="preserve"> zapewnienia ostrożnego i stabilnego zarządzani</w:t>
      </w:r>
      <w:r w:rsidR="00496B48">
        <w:rPr>
          <w:rFonts w:ascii="Arial" w:eastAsia="Times New Roman" w:hAnsi="Arial" w:cs="Arial"/>
          <w:b w:val="0"/>
          <w:bCs w:val="0"/>
          <w:color w:val="auto"/>
          <w:sz w:val="24"/>
          <w:szCs w:val="24"/>
        </w:rPr>
        <w:t>a</w:t>
      </w:r>
      <w:r w:rsidR="004044EF" w:rsidRPr="009C1268">
        <w:rPr>
          <w:rFonts w:ascii="Arial" w:eastAsia="Times New Roman" w:hAnsi="Arial" w:cs="Arial"/>
          <w:b w:val="0"/>
          <w:bCs w:val="0"/>
          <w:color w:val="auto"/>
          <w:sz w:val="24"/>
          <w:szCs w:val="24"/>
        </w:rPr>
        <w:t xml:space="preserve"> ryzykiem,</w:t>
      </w:r>
    </w:p>
    <w:p w14:paraId="0E72C506" w14:textId="343A3766" w:rsidR="004044EF" w:rsidRPr="009C1268" w:rsidRDefault="004044EF" w:rsidP="005C087A">
      <w:pPr>
        <w:pStyle w:val="Nagwek1"/>
        <w:numPr>
          <w:ilvl w:val="0"/>
          <w:numId w:val="7"/>
        </w:numPr>
        <w:spacing w:before="60" w:line="276" w:lineRule="auto"/>
        <w:ind w:left="425" w:hanging="357"/>
        <w:jc w:val="both"/>
        <w:rPr>
          <w:rFonts w:ascii="Arial" w:eastAsia="Times New Roman" w:hAnsi="Arial" w:cs="Arial"/>
          <w:b w:val="0"/>
          <w:bCs w:val="0"/>
          <w:color w:val="auto"/>
          <w:sz w:val="24"/>
          <w:szCs w:val="24"/>
        </w:rPr>
      </w:pPr>
      <w:r w:rsidRPr="009C1268">
        <w:rPr>
          <w:rFonts w:ascii="Arial" w:eastAsia="Times New Roman" w:hAnsi="Arial" w:cs="Arial"/>
          <w:b w:val="0"/>
          <w:bCs w:val="0"/>
          <w:color w:val="auto"/>
          <w:sz w:val="24"/>
          <w:szCs w:val="24"/>
        </w:rPr>
        <w:t xml:space="preserve">szczególną dbałość o długoterminowe dobro Banku Ochrony Środowiska S.A. </w:t>
      </w:r>
      <w:r>
        <w:rPr>
          <w:rFonts w:ascii="Arial" w:eastAsia="Times New Roman" w:hAnsi="Arial" w:cs="Arial"/>
          <w:b w:val="0"/>
          <w:bCs w:val="0"/>
          <w:color w:val="auto"/>
          <w:sz w:val="24"/>
          <w:szCs w:val="24"/>
        </w:rPr>
        <w:t>oraz o</w:t>
      </w:r>
      <w:r w:rsidRPr="009C1268">
        <w:rPr>
          <w:rFonts w:ascii="Arial" w:eastAsia="Times New Roman" w:hAnsi="Arial" w:cs="Arial"/>
          <w:b w:val="0"/>
          <w:bCs w:val="0"/>
          <w:color w:val="auto"/>
          <w:sz w:val="24"/>
          <w:szCs w:val="24"/>
        </w:rPr>
        <w:t xml:space="preserve"> interes akcjonariuszy</w:t>
      </w:r>
      <w:r>
        <w:rPr>
          <w:rFonts w:ascii="Arial" w:eastAsia="Times New Roman" w:hAnsi="Arial" w:cs="Arial"/>
          <w:b w:val="0"/>
          <w:bCs w:val="0"/>
          <w:color w:val="auto"/>
          <w:sz w:val="24"/>
          <w:szCs w:val="24"/>
        </w:rPr>
        <w:t>,</w:t>
      </w:r>
    </w:p>
    <w:p w14:paraId="63FD3225" w14:textId="07A637D2" w:rsidR="001822C4" w:rsidRPr="00A34CD4" w:rsidRDefault="004044EF" w:rsidP="005C087A">
      <w:pPr>
        <w:pStyle w:val="Nagwek1"/>
        <w:numPr>
          <w:ilvl w:val="0"/>
          <w:numId w:val="7"/>
        </w:numPr>
        <w:spacing w:before="60" w:line="276" w:lineRule="auto"/>
        <w:ind w:left="425" w:hanging="357"/>
        <w:jc w:val="both"/>
        <w:rPr>
          <w:rFonts w:ascii="Arial" w:hAnsi="Arial" w:cs="Arial"/>
        </w:rPr>
      </w:pPr>
      <w:r w:rsidRPr="00301DE1">
        <w:rPr>
          <w:rFonts w:ascii="Arial" w:eastAsia="Times New Roman" w:hAnsi="Arial" w:cs="Arial"/>
          <w:b w:val="0"/>
          <w:bCs w:val="0"/>
          <w:color w:val="auto"/>
          <w:sz w:val="24"/>
          <w:szCs w:val="24"/>
        </w:rPr>
        <w:t xml:space="preserve">istotność wpływu </w:t>
      </w:r>
      <w:r>
        <w:rPr>
          <w:rFonts w:ascii="Arial" w:eastAsia="Times New Roman" w:hAnsi="Arial" w:cs="Arial"/>
          <w:b w:val="0"/>
          <w:bCs w:val="0"/>
          <w:color w:val="auto"/>
          <w:sz w:val="24"/>
          <w:szCs w:val="24"/>
        </w:rPr>
        <w:t xml:space="preserve">na dobro Banku </w:t>
      </w:r>
      <w:r w:rsidR="00321B9D">
        <w:rPr>
          <w:rFonts w:ascii="Arial" w:eastAsia="Times New Roman" w:hAnsi="Arial" w:cs="Arial"/>
          <w:b w:val="0"/>
          <w:bCs w:val="0"/>
          <w:color w:val="auto"/>
          <w:sz w:val="24"/>
          <w:szCs w:val="24"/>
        </w:rPr>
        <w:t xml:space="preserve">poprzez </w:t>
      </w:r>
      <w:r>
        <w:rPr>
          <w:rFonts w:ascii="Arial" w:eastAsia="Times New Roman" w:hAnsi="Arial" w:cs="Arial"/>
          <w:b w:val="0"/>
          <w:bCs w:val="0"/>
          <w:color w:val="auto"/>
          <w:sz w:val="24"/>
          <w:szCs w:val="24"/>
        </w:rPr>
        <w:t>właściw</w:t>
      </w:r>
      <w:r w:rsidR="00321B9D">
        <w:rPr>
          <w:rFonts w:ascii="Arial" w:eastAsia="Times New Roman" w:hAnsi="Arial" w:cs="Arial"/>
          <w:b w:val="0"/>
          <w:bCs w:val="0"/>
          <w:color w:val="auto"/>
          <w:sz w:val="24"/>
          <w:szCs w:val="24"/>
        </w:rPr>
        <w:t>y</w:t>
      </w:r>
      <w:r>
        <w:rPr>
          <w:rFonts w:ascii="Arial" w:eastAsia="Times New Roman" w:hAnsi="Arial" w:cs="Arial"/>
          <w:b w:val="0"/>
          <w:bCs w:val="0"/>
          <w:color w:val="auto"/>
          <w:sz w:val="24"/>
          <w:szCs w:val="24"/>
        </w:rPr>
        <w:t xml:space="preserve"> dob</w:t>
      </w:r>
      <w:r w:rsidR="00225D8B">
        <w:rPr>
          <w:rFonts w:ascii="Arial" w:eastAsia="Times New Roman" w:hAnsi="Arial" w:cs="Arial"/>
          <w:b w:val="0"/>
          <w:bCs w:val="0"/>
          <w:color w:val="auto"/>
          <w:sz w:val="24"/>
          <w:szCs w:val="24"/>
        </w:rPr>
        <w:t>ó</w:t>
      </w:r>
      <w:r>
        <w:rPr>
          <w:rFonts w:ascii="Arial" w:eastAsia="Times New Roman" w:hAnsi="Arial" w:cs="Arial"/>
          <w:b w:val="0"/>
          <w:bCs w:val="0"/>
          <w:color w:val="auto"/>
          <w:sz w:val="24"/>
          <w:szCs w:val="24"/>
        </w:rPr>
        <w:t xml:space="preserve">r osób na </w:t>
      </w:r>
      <w:r w:rsidR="00813658">
        <w:rPr>
          <w:rFonts w:ascii="Arial" w:eastAsia="Times New Roman" w:hAnsi="Arial" w:cs="Arial"/>
          <w:b w:val="0"/>
          <w:bCs w:val="0"/>
          <w:color w:val="auto"/>
          <w:sz w:val="24"/>
          <w:szCs w:val="24"/>
        </w:rPr>
        <w:t xml:space="preserve">stanowiska </w:t>
      </w:r>
      <w:r w:rsidRPr="00301DE1">
        <w:rPr>
          <w:rFonts w:ascii="Arial" w:eastAsia="Times New Roman" w:hAnsi="Arial" w:cs="Arial"/>
          <w:b w:val="0"/>
          <w:bCs w:val="0"/>
          <w:color w:val="auto"/>
          <w:sz w:val="24"/>
          <w:szCs w:val="24"/>
        </w:rPr>
        <w:t xml:space="preserve">członków </w:t>
      </w:r>
      <w:r w:rsidR="00736EEE">
        <w:rPr>
          <w:rFonts w:ascii="Arial" w:eastAsia="Times New Roman" w:hAnsi="Arial" w:cs="Arial"/>
          <w:b w:val="0"/>
          <w:bCs w:val="0"/>
          <w:color w:val="auto"/>
          <w:sz w:val="24"/>
          <w:szCs w:val="24"/>
        </w:rPr>
        <w:t>Zarządu</w:t>
      </w:r>
      <w:r w:rsidR="00261354">
        <w:rPr>
          <w:rFonts w:ascii="Arial" w:eastAsia="Times New Roman" w:hAnsi="Arial" w:cs="Arial"/>
          <w:b w:val="0"/>
          <w:bCs w:val="0"/>
          <w:color w:val="auto"/>
          <w:sz w:val="24"/>
          <w:szCs w:val="24"/>
        </w:rPr>
        <w:t xml:space="preserve"> oraz zapewnienie odpowiedniego skł</w:t>
      </w:r>
      <w:r w:rsidR="00A82EFE">
        <w:rPr>
          <w:rFonts w:ascii="Arial" w:eastAsia="Times New Roman" w:hAnsi="Arial" w:cs="Arial"/>
          <w:b w:val="0"/>
          <w:bCs w:val="0"/>
          <w:color w:val="auto"/>
          <w:sz w:val="24"/>
          <w:szCs w:val="24"/>
        </w:rPr>
        <w:t>a</w:t>
      </w:r>
      <w:r w:rsidR="00261354">
        <w:rPr>
          <w:rFonts w:ascii="Arial" w:eastAsia="Times New Roman" w:hAnsi="Arial" w:cs="Arial"/>
          <w:b w:val="0"/>
          <w:bCs w:val="0"/>
          <w:color w:val="auto"/>
          <w:sz w:val="24"/>
          <w:szCs w:val="24"/>
        </w:rPr>
        <w:t>du Zarządu Banku</w:t>
      </w:r>
      <w:r w:rsidR="001822C4">
        <w:rPr>
          <w:rFonts w:ascii="Arial" w:eastAsia="Times New Roman" w:hAnsi="Arial" w:cs="Arial"/>
          <w:b w:val="0"/>
          <w:bCs w:val="0"/>
          <w:color w:val="auto"/>
          <w:sz w:val="24"/>
          <w:szCs w:val="24"/>
        </w:rPr>
        <w:t>,</w:t>
      </w:r>
    </w:p>
    <w:p w14:paraId="5220B708" w14:textId="5C0A0333" w:rsidR="00A82EFE" w:rsidRPr="00A82EFE" w:rsidRDefault="001822C4" w:rsidP="005C087A">
      <w:pPr>
        <w:pStyle w:val="Nagwek1"/>
        <w:numPr>
          <w:ilvl w:val="0"/>
          <w:numId w:val="7"/>
        </w:numPr>
        <w:spacing w:before="60" w:line="276" w:lineRule="auto"/>
        <w:ind w:left="425" w:hanging="357"/>
        <w:jc w:val="both"/>
        <w:rPr>
          <w:rFonts w:ascii="Arial" w:hAnsi="Arial" w:cs="Arial"/>
        </w:rPr>
      </w:pPr>
      <w:r>
        <w:rPr>
          <w:rFonts w:ascii="Arial" w:eastAsia="Times New Roman" w:hAnsi="Arial" w:cs="Arial"/>
          <w:b w:val="0"/>
          <w:bCs w:val="0"/>
          <w:color w:val="auto"/>
          <w:sz w:val="24"/>
          <w:szCs w:val="24"/>
        </w:rPr>
        <w:t xml:space="preserve">zapewnienie odpowiedniego szkolenia i wprowadzenia w obowiązki osób pełniących funkcje członków </w:t>
      </w:r>
      <w:r w:rsidR="00736EEE">
        <w:rPr>
          <w:rFonts w:ascii="Arial" w:eastAsia="Times New Roman" w:hAnsi="Arial" w:cs="Arial"/>
          <w:b w:val="0"/>
          <w:bCs w:val="0"/>
          <w:color w:val="auto"/>
          <w:sz w:val="24"/>
          <w:szCs w:val="24"/>
        </w:rPr>
        <w:t>Zarządu</w:t>
      </w:r>
      <w:r w:rsidR="0065735A">
        <w:rPr>
          <w:rFonts w:ascii="Arial" w:eastAsia="Times New Roman" w:hAnsi="Arial" w:cs="Arial"/>
          <w:b w:val="0"/>
          <w:bCs w:val="0"/>
          <w:color w:val="auto"/>
          <w:sz w:val="24"/>
          <w:szCs w:val="24"/>
        </w:rPr>
        <w:t>,</w:t>
      </w:r>
    </w:p>
    <w:p w14:paraId="0379B3C6" w14:textId="3D358936" w:rsidR="004044EF" w:rsidRPr="00301DE1" w:rsidRDefault="00A82EFE" w:rsidP="005C087A">
      <w:pPr>
        <w:pStyle w:val="Nagwek1"/>
        <w:numPr>
          <w:ilvl w:val="0"/>
          <w:numId w:val="7"/>
        </w:numPr>
        <w:spacing w:before="60" w:line="276" w:lineRule="auto"/>
        <w:ind w:left="425" w:hanging="357"/>
        <w:jc w:val="both"/>
        <w:rPr>
          <w:rFonts w:ascii="Arial" w:hAnsi="Arial" w:cs="Arial"/>
        </w:rPr>
      </w:pPr>
      <w:r w:rsidRPr="00A82EFE">
        <w:rPr>
          <w:rFonts w:ascii="Arial" w:eastAsia="Times New Roman" w:hAnsi="Arial" w:cs="Arial"/>
          <w:b w:val="0"/>
          <w:bCs w:val="0"/>
          <w:color w:val="auto"/>
          <w:sz w:val="24"/>
          <w:szCs w:val="24"/>
        </w:rPr>
        <w:t xml:space="preserve">zasady różnorodności i </w:t>
      </w:r>
      <w:r w:rsidR="00EC1C02">
        <w:rPr>
          <w:rFonts w:ascii="Arial" w:eastAsia="Times New Roman" w:hAnsi="Arial" w:cs="Arial"/>
          <w:b w:val="0"/>
          <w:bCs w:val="0"/>
          <w:color w:val="auto"/>
          <w:sz w:val="24"/>
          <w:szCs w:val="24"/>
        </w:rPr>
        <w:t>przeciwdziałanie</w:t>
      </w:r>
      <w:r w:rsidRPr="00A82EFE">
        <w:rPr>
          <w:rFonts w:ascii="Arial" w:eastAsia="Times New Roman" w:hAnsi="Arial" w:cs="Arial"/>
          <w:b w:val="0"/>
          <w:bCs w:val="0"/>
          <w:color w:val="auto"/>
          <w:sz w:val="24"/>
          <w:szCs w:val="24"/>
        </w:rPr>
        <w:t xml:space="preserve"> dyskryminacji tych osób z jakiejkolwiek przyczyny</w:t>
      </w:r>
      <w:r w:rsidR="001822C4">
        <w:rPr>
          <w:rFonts w:ascii="Arial" w:eastAsia="Times New Roman" w:hAnsi="Arial" w:cs="Arial"/>
          <w:b w:val="0"/>
          <w:bCs w:val="0"/>
          <w:color w:val="auto"/>
          <w:sz w:val="24"/>
          <w:szCs w:val="24"/>
        </w:rPr>
        <w:t>.</w:t>
      </w:r>
    </w:p>
    <w:p w14:paraId="65B9A528" w14:textId="77777777" w:rsidR="00A543D9" w:rsidRPr="00A543D9" w:rsidRDefault="00A543D9" w:rsidP="005C5A13">
      <w:pPr>
        <w:spacing w:line="276" w:lineRule="auto"/>
      </w:pPr>
    </w:p>
    <w:p w14:paraId="1E01DAC2" w14:textId="77777777" w:rsidR="004B4423" w:rsidRPr="00A543D9" w:rsidRDefault="007D5D44" w:rsidP="005C5A13">
      <w:pPr>
        <w:pStyle w:val="Nagwek1"/>
        <w:spacing w:before="0" w:line="276" w:lineRule="auto"/>
        <w:jc w:val="center"/>
        <w:rPr>
          <w:rFonts w:ascii="Arial" w:hAnsi="Arial" w:cs="Arial"/>
          <w:color w:val="auto"/>
          <w:sz w:val="24"/>
          <w:szCs w:val="24"/>
        </w:rPr>
      </w:pPr>
      <w:r w:rsidRPr="00A543D9">
        <w:rPr>
          <w:rFonts w:ascii="Arial" w:hAnsi="Arial" w:cs="Arial"/>
          <w:color w:val="auto"/>
          <w:sz w:val="24"/>
          <w:szCs w:val="24"/>
        </w:rPr>
        <w:t>Definicje</w:t>
      </w:r>
    </w:p>
    <w:p w14:paraId="4831F52E" w14:textId="77777777" w:rsidR="0040497C" w:rsidRPr="0040497C" w:rsidRDefault="0040497C" w:rsidP="00E16A0A">
      <w:pPr>
        <w:spacing w:line="276" w:lineRule="auto"/>
        <w:jc w:val="center"/>
        <w:rPr>
          <w:rFonts w:ascii="Arial" w:hAnsi="Arial" w:cs="Arial"/>
        </w:rPr>
      </w:pPr>
      <w:r w:rsidRPr="0040497C">
        <w:rPr>
          <w:rFonts w:ascii="Arial" w:hAnsi="Arial" w:cs="Arial"/>
        </w:rPr>
        <w:t>§ 1</w:t>
      </w:r>
    </w:p>
    <w:p w14:paraId="3F97C219" w14:textId="77777777" w:rsidR="001A0EDE" w:rsidRPr="00A543D9" w:rsidRDefault="001A0EDE" w:rsidP="005C5A13">
      <w:pPr>
        <w:spacing w:line="276" w:lineRule="auto"/>
        <w:jc w:val="both"/>
        <w:rPr>
          <w:rFonts w:ascii="Arial" w:hAnsi="Arial" w:cs="Arial"/>
        </w:rPr>
      </w:pPr>
    </w:p>
    <w:p w14:paraId="3BFE117F" w14:textId="77777777" w:rsidR="007D5D44" w:rsidRPr="00A543D9" w:rsidRDefault="007D5D44" w:rsidP="005C5A13">
      <w:pPr>
        <w:spacing w:after="60" w:line="276" w:lineRule="auto"/>
        <w:jc w:val="both"/>
        <w:rPr>
          <w:rFonts w:ascii="Arial" w:hAnsi="Arial" w:cs="Arial"/>
        </w:rPr>
      </w:pPr>
      <w:r w:rsidRPr="00A543D9">
        <w:rPr>
          <w:rFonts w:ascii="Arial" w:hAnsi="Arial" w:cs="Arial"/>
        </w:rPr>
        <w:t>Ilekroć w niniejszym dokumencie użyte zostały niżej wymienione pojęcia lub skróty, należy przez nie rozumieć:</w:t>
      </w:r>
    </w:p>
    <w:p w14:paraId="1CF21BDE" w14:textId="3E8E79F6" w:rsidR="000D7CA1" w:rsidRDefault="000D7CA1" w:rsidP="005C087A">
      <w:pPr>
        <w:numPr>
          <w:ilvl w:val="0"/>
          <w:numId w:val="6"/>
        </w:numPr>
        <w:spacing w:after="120" w:line="276" w:lineRule="auto"/>
        <w:ind w:left="426" w:hanging="426"/>
        <w:jc w:val="both"/>
        <w:rPr>
          <w:rFonts w:ascii="Arial" w:eastAsia="Arial" w:hAnsi="Arial" w:cs="Arial"/>
          <w:lang w:eastAsia="en-US"/>
        </w:rPr>
      </w:pPr>
      <w:r w:rsidRPr="000D7CA1">
        <w:rPr>
          <w:rFonts w:ascii="Arial" w:eastAsia="Arial" w:hAnsi="Arial" w:cs="Arial"/>
          <w:b/>
          <w:lang w:eastAsia="en-US"/>
        </w:rPr>
        <w:t xml:space="preserve">Bank lub BOŚ </w:t>
      </w:r>
      <w:r w:rsidR="009D4761">
        <w:rPr>
          <w:rFonts w:ascii="Arial" w:eastAsia="Arial" w:hAnsi="Arial" w:cs="Arial"/>
          <w:b/>
          <w:lang w:eastAsia="en-US"/>
        </w:rPr>
        <w:t>S</w:t>
      </w:r>
      <w:r w:rsidR="0065735A">
        <w:rPr>
          <w:rFonts w:ascii="Arial" w:eastAsia="Arial" w:hAnsi="Arial" w:cs="Arial"/>
          <w:b/>
          <w:lang w:eastAsia="en-US"/>
        </w:rPr>
        <w:t>.</w:t>
      </w:r>
      <w:r w:rsidR="009D4761">
        <w:rPr>
          <w:rFonts w:ascii="Arial" w:eastAsia="Arial" w:hAnsi="Arial" w:cs="Arial"/>
          <w:b/>
          <w:lang w:eastAsia="en-US"/>
        </w:rPr>
        <w:t>A</w:t>
      </w:r>
      <w:r w:rsidR="0065735A">
        <w:rPr>
          <w:rFonts w:ascii="Arial" w:eastAsia="Arial" w:hAnsi="Arial" w:cs="Arial"/>
          <w:b/>
          <w:lang w:eastAsia="en-US"/>
        </w:rPr>
        <w:t>.</w:t>
      </w:r>
      <w:r w:rsidR="009D4761">
        <w:rPr>
          <w:rFonts w:ascii="Arial" w:eastAsia="Arial" w:hAnsi="Arial" w:cs="Arial"/>
          <w:b/>
          <w:lang w:eastAsia="en-US"/>
        </w:rPr>
        <w:t xml:space="preserve"> </w:t>
      </w:r>
      <w:r w:rsidRPr="000D7CA1">
        <w:rPr>
          <w:rFonts w:ascii="Arial" w:eastAsia="Arial" w:hAnsi="Arial" w:cs="Arial"/>
          <w:lang w:eastAsia="en-US"/>
        </w:rPr>
        <w:t>– Bank Ochrony Środowiska S.A. z siedzibą w Warszawie</w:t>
      </w:r>
      <w:r w:rsidR="009D4761">
        <w:rPr>
          <w:rFonts w:ascii="Arial" w:eastAsia="Arial" w:hAnsi="Arial" w:cs="Arial"/>
          <w:lang w:eastAsia="en-US"/>
        </w:rPr>
        <w:t>,</w:t>
      </w:r>
    </w:p>
    <w:p w14:paraId="0F23C840" w14:textId="4CC9C93E" w:rsidR="00A34CD4" w:rsidRDefault="00A26865"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lang w:eastAsia="en-US"/>
        </w:rPr>
        <w:t>n</w:t>
      </w:r>
      <w:r w:rsidR="00A34CD4">
        <w:rPr>
          <w:rFonts w:ascii="Arial" w:eastAsia="Arial" w:hAnsi="Arial" w:cs="Arial"/>
          <w:b/>
          <w:lang w:eastAsia="en-US"/>
        </w:rPr>
        <w:t>iezależn</w:t>
      </w:r>
      <w:r w:rsidR="009D4761">
        <w:rPr>
          <w:rFonts w:ascii="Arial" w:eastAsia="Arial" w:hAnsi="Arial" w:cs="Arial"/>
          <w:b/>
          <w:lang w:eastAsia="en-US"/>
        </w:rPr>
        <w:t>ość</w:t>
      </w:r>
      <w:r w:rsidR="00A34CD4">
        <w:rPr>
          <w:rFonts w:ascii="Arial" w:eastAsia="Arial" w:hAnsi="Arial" w:cs="Arial"/>
          <w:b/>
          <w:lang w:eastAsia="en-US"/>
        </w:rPr>
        <w:t xml:space="preserve"> członk</w:t>
      </w:r>
      <w:r w:rsidR="009D4761">
        <w:rPr>
          <w:rFonts w:ascii="Arial" w:eastAsia="Arial" w:hAnsi="Arial" w:cs="Arial"/>
          <w:b/>
          <w:lang w:eastAsia="en-US"/>
        </w:rPr>
        <w:t>a</w:t>
      </w:r>
      <w:r w:rsidR="00A34CD4">
        <w:rPr>
          <w:rFonts w:ascii="Arial" w:eastAsia="Arial" w:hAnsi="Arial" w:cs="Arial"/>
          <w:b/>
          <w:lang w:eastAsia="en-US"/>
        </w:rPr>
        <w:t xml:space="preserve"> </w:t>
      </w:r>
      <w:r w:rsidR="00736EEE">
        <w:rPr>
          <w:rFonts w:ascii="Arial" w:eastAsia="Arial" w:hAnsi="Arial" w:cs="Arial"/>
          <w:b/>
          <w:lang w:eastAsia="en-US"/>
        </w:rPr>
        <w:t>Zarządu</w:t>
      </w:r>
      <w:r w:rsidR="00A34CD4">
        <w:rPr>
          <w:rFonts w:ascii="Arial" w:eastAsia="Arial" w:hAnsi="Arial" w:cs="Arial"/>
          <w:b/>
          <w:lang w:eastAsia="en-US"/>
        </w:rPr>
        <w:t xml:space="preserve"> </w:t>
      </w:r>
      <w:r w:rsidR="0065735A">
        <w:rPr>
          <w:rFonts w:ascii="Arial" w:eastAsia="Arial" w:hAnsi="Arial" w:cs="Arial"/>
          <w:lang w:eastAsia="en-US"/>
        </w:rPr>
        <w:t>–</w:t>
      </w:r>
      <w:r w:rsidR="00A34CD4">
        <w:rPr>
          <w:rFonts w:ascii="Arial" w:eastAsia="Arial" w:hAnsi="Arial" w:cs="Arial"/>
          <w:lang w:eastAsia="en-US"/>
        </w:rPr>
        <w:t xml:space="preserve"> brak powiązań lub relacji z Bankiem lub jego Zarządem, które miałyby wpływ na obiektywną i wyważoną ocenę sytuacji przez członka </w:t>
      </w:r>
      <w:r w:rsidR="00736EEE">
        <w:rPr>
          <w:rFonts w:ascii="Arial" w:eastAsia="Arial" w:hAnsi="Arial" w:cs="Arial"/>
          <w:lang w:eastAsia="en-US"/>
        </w:rPr>
        <w:t>Zarządu</w:t>
      </w:r>
      <w:r w:rsidR="00F336C0">
        <w:rPr>
          <w:rFonts w:ascii="Arial" w:eastAsia="Arial" w:hAnsi="Arial" w:cs="Arial"/>
          <w:lang w:eastAsia="en-US"/>
        </w:rPr>
        <w:t xml:space="preserve"> </w:t>
      </w:r>
      <w:r w:rsidR="00A34CD4">
        <w:rPr>
          <w:rFonts w:ascii="Arial" w:eastAsia="Arial" w:hAnsi="Arial" w:cs="Arial"/>
          <w:lang w:eastAsia="en-US"/>
        </w:rPr>
        <w:t xml:space="preserve">i ograniczałyby </w:t>
      </w:r>
      <w:r w:rsidR="00A757EA">
        <w:rPr>
          <w:rFonts w:ascii="Arial" w:eastAsia="Arial" w:hAnsi="Arial" w:cs="Arial"/>
          <w:lang w:eastAsia="en-US"/>
        </w:rPr>
        <w:t xml:space="preserve">jego </w:t>
      </w:r>
      <w:r w:rsidR="00A34CD4">
        <w:rPr>
          <w:rFonts w:ascii="Arial" w:eastAsia="Arial" w:hAnsi="Arial" w:cs="Arial"/>
          <w:lang w:eastAsia="en-US"/>
        </w:rPr>
        <w:t>zdolność</w:t>
      </w:r>
      <w:r w:rsidR="00F336C0">
        <w:rPr>
          <w:rFonts w:ascii="Arial" w:eastAsia="Arial" w:hAnsi="Arial" w:cs="Arial"/>
          <w:lang w:eastAsia="en-US"/>
        </w:rPr>
        <w:t xml:space="preserve"> </w:t>
      </w:r>
      <w:r w:rsidR="00A34CD4">
        <w:rPr>
          <w:rFonts w:ascii="Arial" w:eastAsia="Arial" w:hAnsi="Arial" w:cs="Arial"/>
          <w:lang w:eastAsia="en-US"/>
        </w:rPr>
        <w:t xml:space="preserve">do podejmowania decyzji </w:t>
      </w:r>
      <w:r w:rsidR="00A757EA">
        <w:rPr>
          <w:rFonts w:ascii="Arial" w:eastAsia="Arial" w:hAnsi="Arial" w:cs="Arial"/>
          <w:lang w:eastAsia="en-US"/>
        </w:rPr>
        <w:br/>
      </w:r>
      <w:r w:rsidR="00A34CD4">
        <w:rPr>
          <w:rFonts w:ascii="Arial" w:eastAsia="Arial" w:hAnsi="Arial" w:cs="Arial"/>
          <w:lang w:eastAsia="en-US"/>
        </w:rPr>
        <w:t>w sposób niezależny</w:t>
      </w:r>
      <w:r w:rsidR="009D4761">
        <w:rPr>
          <w:rFonts w:ascii="Arial" w:eastAsia="Arial" w:hAnsi="Arial" w:cs="Arial"/>
          <w:lang w:eastAsia="en-US"/>
        </w:rPr>
        <w:t>,</w:t>
      </w:r>
    </w:p>
    <w:p w14:paraId="49EEB95C" w14:textId="780142CA" w:rsidR="00D0131B" w:rsidRPr="006057E0" w:rsidRDefault="00A26865"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lang w:eastAsia="en-US"/>
        </w:rPr>
        <w:lastRenderedPageBreak/>
        <w:t>c</w:t>
      </w:r>
      <w:r w:rsidR="00D0131B">
        <w:rPr>
          <w:rFonts w:ascii="Arial" w:eastAsia="Arial" w:hAnsi="Arial" w:cs="Arial"/>
          <w:b/>
          <w:lang w:eastAsia="en-US"/>
        </w:rPr>
        <w:t xml:space="preserve">złonek </w:t>
      </w:r>
      <w:r w:rsidR="00736EEE">
        <w:rPr>
          <w:rFonts w:ascii="Arial" w:eastAsia="Arial" w:hAnsi="Arial" w:cs="Arial"/>
          <w:b/>
          <w:lang w:eastAsia="en-US"/>
        </w:rPr>
        <w:t>Zarządu</w:t>
      </w:r>
      <w:r w:rsidR="00D0131B">
        <w:rPr>
          <w:rFonts w:ascii="Arial" w:eastAsia="Arial" w:hAnsi="Arial" w:cs="Arial"/>
          <w:b/>
          <w:lang w:eastAsia="en-US"/>
        </w:rPr>
        <w:t xml:space="preserve"> </w:t>
      </w:r>
      <w:r w:rsidR="00D0131B">
        <w:rPr>
          <w:rFonts w:ascii="Arial" w:eastAsia="Arial" w:hAnsi="Arial" w:cs="Arial"/>
          <w:lang w:eastAsia="en-US"/>
        </w:rPr>
        <w:t xml:space="preserve">– członek </w:t>
      </w:r>
      <w:r w:rsidR="00736EEE">
        <w:rPr>
          <w:rFonts w:ascii="Arial" w:eastAsia="Arial" w:hAnsi="Arial" w:cs="Arial"/>
          <w:lang w:eastAsia="en-US"/>
        </w:rPr>
        <w:t>Zarządu</w:t>
      </w:r>
      <w:r w:rsidR="00D0131B">
        <w:rPr>
          <w:rFonts w:ascii="Arial" w:eastAsia="Arial" w:hAnsi="Arial" w:cs="Arial"/>
          <w:lang w:eastAsia="en-US"/>
        </w:rPr>
        <w:t xml:space="preserve"> Banku </w:t>
      </w:r>
      <w:r w:rsidR="0032750E">
        <w:rPr>
          <w:rFonts w:ascii="Arial" w:eastAsia="Arial" w:hAnsi="Arial" w:cs="Arial"/>
          <w:lang w:eastAsia="en-US"/>
        </w:rPr>
        <w:t>O</w:t>
      </w:r>
      <w:r w:rsidR="00D0131B">
        <w:rPr>
          <w:rFonts w:ascii="Arial" w:eastAsia="Arial" w:hAnsi="Arial" w:cs="Arial"/>
          <w:lang w:eastAsia="en-US"/>
        </w:rPr>
        <w:t>chrony Środowiska S.A.</w:t>
      </w:r>
      <w:r w:rsidR="009D4761">
        <w:rPr>
          <w:rFonts w:ascii="Arial" w:eastAsia="Arial" w:hAnsi="Arial" w:cs="Arial"/>
          <w:lang w:eastAsia="en-US"/>
        </w:rPr>
        <w:t xml:space="preserve">, powołany przez </w:t>
      </w:r>
      <w:r w:rsidR="00736EEE">
        <w:rPr>
          <w:rFonts w:ascii="Arial" w:eastAsia="Arial" w:hAnsi="Arial" w:cs="Arial"/>
          <w:lang w:eastAsia="en-US"/>
        </w:rPr>
        <w:t>Radę Nadzorczą</w:t>
      </w:r>
      <w:r w:rsidR="009D4761">
        <w:rPr>
          <w:rFonts w:ascii="Arial" w:eastAsia="Arial" w:hAnsi="Arial" w:cs="Arial"/>
          <w:lang w:eastAsia="en-US"/>
        </w:rPr>
        <w:t>,</w:t>
      </w:r>
    </w:p>
    <w:p w14:paraId="5F68C477" w14:textId="6819DDED" w:rsidR="00EA0CD8" w:rsidRPr="009D4761" w:rsidRDefault="00EA0CD8" w:rsidP="005C087A">
      <w:pPr>
        <w:numPr>
          <w:ilvl w:val="0"/>
          <w:numId w:val="6"/>
        </w:numPr>
        <w:spacing w:after="120" w:line="276" w:lineRule="auto"/>
        <w:ind w:left="426" w:hanging="426"/>
        <w:jc w:val="both"/>
        <w:rPr>
          <w:rFonts w:ascii="Arial" w:eastAsia="Arial" w:hAnsi="Arial" w:cs="Arial"/>
          <w:lang w:eastAsia="en-US"/>
        </w:rPr>
      </w:pPr>
      <w:r w:rsidRPr="00A757EA">
        <w:rPr>
          <w:rFonts w:ascii="Arial" w:eastAsia="Arial" w:hAnsi="Arial" w:cs="Arial"/>
          <w:b/>
          <w:bCs/>
          <w:lang w:eastAsia="en-US"/>
        </w:rPr>
        <w:t>KNF</w:t>
      </w:r>
      <w:r>
        <w:rPr>
          <w:rFonts w:ascii="Arial" w:eastAsia="Arial" w:hAnsi="Arial" w:cs="Arial"/>
          <w:lang w:eastAsia="en-US"/>
        </w:rPr>
        <w:t xml:space="preserve"> – Komisja Nadzoru Finansowego</w:t>
      </w:r>
      <w:r w:rsidR="009D4761">
        <w:rPr>
          <w:rFonts w:ascii="Arial" w:eastAsia="Arial" w:hAnsi="Arial" w:cs="Arial"/>
          <w:lang w:eastAsia="en-US"/>
        </w:rPr>
        <w:t>,</w:t>
      </w:r>
    </w:p>
    <w:p w14:paraId="5D74B93A" w14:textId="62C2C2F1" w:rsidR="006E435E" w:rsidRPr="00641ADB" w:rsidRDefault="006E435E"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lang w:eastAsia="en-US"/>
        </w:rPr>
        <w:t>Komitet ds. Wynagrodzeń i Nominacji, K</w:t>
      </w:r>
      <w:r w:rsidR="00A2506C">
        <w:rPr>
          <w:rFonts w:ascii="Arial" w:eastAsia="Arial" w:hAnsi="Arial" w:cs="Arial"/>
          <w:b/>
          <w:lang w:eastAsia="en-US"/>
        </w:rPr>
        <w:t>WN</w:t>
      </w:r>
      <w:r w:rsidRPr="0073409C">
        <w:rPr>
          <w:rFonts w:ascii="Arial" w:eastAsia="Arial" w:hAnsi="Arial" w:cs="Arial"/>
          <w:b/>
          <w:lang w:eastAsia="en-US"/>
        </w:rPr>
        <w:t xml:space="preserve"> </w:t>
      </w:r>
      <w:r w:rsidRPr="0073409C">
        <w:rPr>
          <w:rFonts w:ascii="Arial" w:eastAsia="Arial" w:hAnsi="Arial" w:cs="Arial"/>
          <w:lang w:eastAsia="en-US"/>
        </w:rPr>
        <w:t xml:space="preserve">– </w:t>
      </w:r>
      <w:r w:rsidR="00A2506C">
        <w:rPr>
          <w:rFonts w:ascii="Arial" w:eastAsia="Arial" w:hAnsi="Arial" w:cs="Arial"/>
          <w:lang w:eastAsia="en-US"/>
        </w:rPr>
        <w:t>k</w:t>
      </w:r>
      <w:r>
        <w:rPr>
          <w:rFonts w:ascii="Arial" w:eastAsia="Arial" w:hAnsi="Arial" w:cs="Arial"/>
          <w:lang w:eastAsia="en-US"/>
        </w:rPr>
        <w:t>omitet złożony z członków Rady Nadzorczej powołany odrębną Uchwałą R</w:t>
      </w:r>
      <w:r w:rsidR="00A2506C">
        <w:rPr>
          <w:rFonts w:ascii="Arial" w:eastAsia="Arial" w:hAnsi="Arial" w:cs="Arial"/>
          <w:lang w:eastAsia="en-US"/>
        </w:rPr>
        <w:t xml:space="preserve">ady </w:t>
      </w:r>
      <w:r>
        <w:rPr>
          <w:rFonts w:ascii="Arial" w:eastAsia="Arial" w:hAnsi="Arial" w:cs="Arial"/>
          <w:lang w:eastAsia="en-US"/>
        </w:rPr>
        <w:t>N</w:t>
      </w:r>
      <w:r w:rsidR="00A2506C">
        <w:rPr>
          <w:rFonts w:ascii="Arial" w:eastAsia="Arial" w:hAnsi="Arial" w:cs="Arial"/>
          <w:lang w:eastAsia="en-US"/>
        </w:rPr>
        <w:t>adzorczej</w:t>
      </w:r>
      <w:r w:rsidR="009D4761">
        <w:rPr>
          <w:rFonts w:ascii="Arial" w:eastAsia="Arial" w:hAnsi="Arial" w:cs="Arial"/>
          <w:lang w:eastAsia="en-US"/>
        </w:rPr>
        <w:t xml:space="preserve">, </w:t>
      </w:r>
      <w:r w:rsidR="009D4761" w:rsidRPr="009D4761">
        <w:rPr>
          <w:rFonts w:ascii="Arial" w:eastAsia="Arial" w:hAnsi="Arial" w:cs="Arial"/>
          <w:lang w:eastAsia="en-US"/>
        </w:rPr>
        <w:t>odpowiedzialny za prawidłowy przebieg procesu oceny odpowiedniości w Banku,</w:t>
      </w:r>
    </w:p>
    <w:p w14:paraId="61F2BCB0" w14:textId="636C4534" w:rsidR="00E624E6" w:rsidRDefault="00A26865" w:rsidP="005C087A">
      <w:pPr>
        <w:numPr>
          <w:ilvl w:val="0"/>
          <w:numId w:val="6"/>
        </w:numPr>
        <w:spacing w:after="120" w:line="276" w:lineRule="auto"/>
        <w:ind w:left="426" w:hanging="426"/>
        <w:jc w:val="both"/>
        <w:rPr>
          <w:rFonts w:ascii="Arial" w:eastAsia="Arial" w:hAnsi="Arial" w:cs="Arial"/>
          <w:lang w:eastAsia="en-US"/>
        </w:rPr>
      </w:pPr>
      <w:bookmarkStart w:id="0" w:name="_Hlk513473344"/>
      <w:r>
        <w:rPr>
          <w:rFonts w:ascii="Arial" w:eastAsia="Arial" w:hAnsi="Arial" w:cs="Arial"/>
          <w:b/>
          <w:lang w:eastAsia="en-US"/>
        </w:rPr>
        <w:t>k</w:t>
      </w:r>
      <w:r w:rsidR="00496B48">
        <w:rPr>
          <w:rFonts w:ascii="Arial" w:eastAsia="Arial" w:hAnsi="Arial" w:cs="Arial"/>
          <w:b/>
          <w:lang w:eastAsia="en-US"/>
        </w:rPr>
        <w:t>ompetencje</w:t>
      </w:r>
      <w:r w:rsidR="00E624E6">
        <w:rPr>
          <w:rFonts w:ascii="Arial" w:eastAsia="Arial" w:hAnsi="Arial" w:cs="Arial"/>
          <w:b/>
          <w:lang w:eastAsia="en-US"/>
        </w:rPr>
        <w:t xml:space="preserve"> </w:t>
      </w:r>
      <w:r w:rsidR="00E624E6" w:rsidRPr="0045616F">
        <w:rPr>
          <w:rFonts w:ascii="Arial" w:eastAsia="Arial" w:hAnsi="Arial" w:cs="Arial"/>
          <w:lang w:eastAsia="en-US"/>
        </w:rPr>
        <w:t>–</w:t>
      </w:r>
      <w:r w:rsidR="00641ADB">
        <w:rPr>
          <w:rFonts w:ascii="Arial" w:eastAsia="Arial" w:hAnsi="Arial" w:cs="Arial"/>
          <w:lang w:eastAsia="en-US"/>
        </w:rPr>
        <w:t xml:space="preserve"> </w:t>
      </w:r>
      <w:r w:rsidR="0045616F" w:rsidRPr="0045616F">
        <w:rPr>
          <w:rFonts w:ascii="Arial" w:eastAsia="Arial" w:hAnsi="Arial" w:cs="Arial"/>
          <w:lang w:eastAsia="en-US"/>
        </w:rPr>
        <w:t>wiedza</w:t>
      </w:r>
      <w:r w:rsidR="00496B48">
        <w:rPr>
          <w:rFonts w:ascii="Arial" w:eastAsia="Arial" w:hAnsi="Arial" w:cs="Arial"/>
          <w:lang w:eastAsia="en-US"/>
        </w:rPr>
        <w:t xml:space="preserve"> (wynikająca z wykształcenia, szkoleń i uprawnień lub stopni zawodowych oraz nabyta w inny sposób w trakcie kariery zawodowej)</w:t>
      </w:r>
      <w:r w:rsidR="0045616F" w:rsidRPr="0045616F">
        <w:rPr>
          <w:rFonts w:ascii="Arial" w:eastAsia="Arial" w:hAnsi="Arial" w:cs="Arial"/>
          <w:lang w:eastAsia="en-US"/>
        </w:rPr>
        <w:t xml:space="preserve">, </w:t>
      </w:r>
      <w:r w:rsidR="00496B48">
        <w:rPr>
          <w:rFonts w:ascii="Arial" w:eastAsia="Arial" w:hAnsi="Arial" w:cs="Arial"/>
          <w:lang w:eastAsia="en-US"/>
        </w:rPr>
        <w:t xml:space="preserve">doświadczenie (nabyte podczas sprawowania określonych funkcji lub zajmowania określonych stanowisk) i </w:t>
      </w:r>
      <w:r w:rsidR="0045616F" w:rsidRPr="0045616F">
        <w:rPr>
          <w:rFonts w:ascii="Arial" w:eastAsia="Arial" w:hAnsi="Arial" w:cs="Arial"/>
          <w:lang w:eastAsia="en-US"/>
        </w:rPr>
        <w:t xml:space="preserve">umiejętności </w:t>
      </w:r>
      <w:r w:rsidR="00496B48">
        <w:rPr>
          <w:rFonts w:ascii="Arial" w:eastAsia="Arial" w:hAnsi="Arial" w:cs="Arial"/>
          <w:lang w:eastAsia="en-US"/>
        </w:rPr>
        <w:t>niezbędne do wykonywania powierzonej funkcji</w:t>
      </w:r>
      <w:r w:rsidR="009D4761">
        <w:rPr>
          <w:rFonts w:ascii="Arial" w:eastAsia="Arial" w:hAnsi="Arial" w:cs="Arial"/>
          <w:lang w:eastAsia="en-US"/>
        </w:rPr>
        <w:t>,</w:t>
      </w:r>
    </w:p>
    <w:p w14:paraId="383D84E1" w14:textId="09E1B83F" w:rsidR="00A34CD4" w:rsidRPr="0045616F" w:rsidRDefault="00A26865"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bCs/>
          <w:lang w:eastAsia="en-US"/>
        </w:rPr>
        <w:t>n</w:t>
      </w:r>
      <w:r w:rsidR="00EA27C4" w:rsidRPr="00DE5494">
        <w:rPr>
          <w:rFonts w:ascii="Arial" w:eastAsia="Arial" w:hAnsi="Arial" w:cs="Arial"/>
          <w:b/>
          <w:bCs/>
          <w:lang w:eastAsia="en-US"/>
        </w:rPr>
        <w:t>iezależność osądu</w:t>
      </w:r>
      <w:r w:rsidR="00EA27C4">
        <w:rPr>
          <w:rFonts w:ascii="Arial" w:eastAsia="Arial" w:hAnsi="Arial" w:cs="Arial"/>
          <w:lang w:eastAsia="en-US"/>
        </w:rPr>
        <w:t xml:space="preserve"> </w:t>
      </w:r>
      <w:r w:rsidR="0065735A">
        <w:rPr>
          <w:rFonts w:ascii="Arial" w:eastAsia="Arial" w:hAnsi="Arial" w:cs="Arial"/>
          <w:lang w:eastAsia="en-US"/>
        </w:rPr>
        <w:t>–</w:t>
      </w:r>
      <w:r w:rsidR="00EA27C4">
        <w:rPr>
          <w:rFonts w:ascii="Arial" w:eastAsia="Arial" w:hAnsi="Arial" w:cs="Arial"/>
          <w:lang w:eastAsia="en-US"/>
        </w:rPr>
        <w:t xml:space="preserve"> wzorzec zachowania, wymagany od każdego członka </w:t>
      </w:r>
      <w:r w:rsidR="00736EEE">
        <w:rPr>
          <w:rFonts w:ascii="Arial" w:eastAsia="Arial" w:hAnsi="Arial" w:cs="Arial"/>
          <w:lang w:eastAsia="en-US"/>
        </w:rPr>
        <w:t>Zarządu</w:t>
      </w:r>
      <w:r w:rsidR="00EA27C4">
        <w:rPr>
          <w:rFonts w:ascii="Arial" w:eastAsia="Arial" w:hAnsi="Arial" w:cs="Arial"/>
          <w:lang w:eastAsia="en-US"/>
        </w:rPr>
        <w:t xml:space="preserve">, bez względu na to, czy uważa się </w:t>
      </w:r>
      <w:r w:rsidR="00DB35F4">
        <w:rPr>
          <w:rFonts w:ascii="Arial" w:eastAsia="Arial" w:hAnsi="Arial" w:cs="Arial"/>
          <w:lang w:eastAsia="en-US"/>
        </w:rPr>
        <w:t>g</w:t>
      </w:r>
      <w:r w:rsidR="00EA27C4">
        <w:rPr>
          <w:rFonts w:ascii="Arial" w:eastAsia="Arial" w:hAnsi="Arial" w:cs="Arial"/>
          <w:lang w:eastAsia="en-US"/>
        </w:rPr>
        <w:t xml:space="preserve">o za </w:t>
      </w:r>
      <w:r w:rsidR="009D4761">
        <w:rPr>
          <w:rFonts w:ascii="Arial" w:eastAsia="Arial" w:hAnsi="Arial" w:cs="Arial"/>
          <w:lang w:eastAsia="en-US"/>
        </w:rPr>
        <w:t xml:space="preserve">niezależnego </w:t>
      </w:r>
      <w:r w:rsidR="00EB5250">
        <w:rPr>
          <w:rFonts w:ascii="Arial" w:eastAsia="Arial" w:hAnsi="Arial" w:cs="Arial"/>
          <w:lang w:eastAsia="en-US"/>
        </w:rPr>
        <w:t>c</w:t>
      </w:r>
      <w:r w:rsidR="009D4761">
        <w:rPr>
          <w:rFonts w:ascii="Arial" w:eastAsia="Arial" w:hAnsi="Arial" w:cs="Arial"/>
          <w:lang w:eastAsia="en-US"/>
        </w:rPr>
        <w:t xml:space="preserve">złonka </w:t>
      </w:r>
      <w:r w:rsidR="00736EEE">
        <w:rPr>
          <w:rFonts w:ascii="Arial" w:eastAsia="Arial" w:hAnsi="Arial" w:cs="Arial"/>
          <w:lang w:eastAsia="en-US"/>
        </w:rPr>
        <w:t>Zarządu</w:t>
      </w:r>
      <w:r w:rsidR="00EA27C4">
        <w:rPr>
          <w:rFonts w:ascii="Arial" w:eastAsia="Arial" w:hAnsi="Arial" w:cs="Arial"/>
          <w:lang w:eastAsia="en-US"/>
        </w:rPr>
        <w:t xml:space="preserve">, </w:t>
      </w:r>
      <w:r w:rsidR="006E435E">
        <w:rPr>
          <w:rFonts w:ascii="Arial" w:eastAsia="Arial" w:hAnsi="Arial" w:cs="Arial"/>
          <w:lang w:eastAsia="en-US"/>
        </w:rPr>
        <w:t xml:space="preserve">mający zapewnić aktywne zaangażowanie w obowiązki, podejmowanie własnych, rozsądnych, obiektywnych i niezależnych decyzji i opinii przy wykonywaniu </w:t>
      </w:r>
      <w:r w:rsidR="00A757EA">
        <w:rPr>
          <w:rFonts w:ascii="Arial" w:eastAsia="Arial" w:hAnsi="Arial" w:cs="Arial"/>
          <w:lang w:eastAsia="en-US"/>
        </w:rPr>
        <w:t>powierzonych</w:t>
      </w:r>
      <w:r w:rsidR="006E435E">
        <w:rPr>
          <w:rFonts w:ascii="Arial" w:eastAsia="Arial" w:hAnsi="Arial" w:cs="Arial"/>
          <w:lang w:eastAsia="en-US"/>
        </w:rPr>
        <w:t xml:space="preserve"> obowiązków członka </w:t>
      </w:r>
      <w:r w:rsidR="00736EEE">
        <w:rPr>
          <w:rFonts w:ascii="Arial" w:eastAsia="Arial" w:hAnsi="Arial" w:cs="Arial"/>
          <w:lang w:eastAsia="en-US"/>
        </w:rPr>
        <w:t>Zarządu</w:t>
      </w:r>
      <w:r w:rsidR="00EB5250">
        <w:rPr>
          <w:rFonts w:ascii="Arial" w:eastAsia="Arial" w:hAnsi="Arial" w:cs="Arial"/>
          <w:lang w:eastAsia="en-US"/>
        </w:rPr>
        <w:t>,</w:t>
      </w:r>
    </w:p>
    <w:bookmarkEnd w:id="0"/>
    <w:p w14:paraId="2B1F7685" w14:textId="16630196" w:rsidR="00507BE2" w:rsidRDefault="00A26865"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lang w:eastAsia="en-US"/>
        </w:rPr>
        <w:t>o</w:t>
      </w:r>
      <w:r w:rsidR="000D7CA1" w:rsidRPr="00720716">
        <w:rPr>
          <w:rFonts w:ascii="Arial" w:eastAsia="Arial" w:hAnsi="Arial" w:cs="Arial"/>
          <w:b/>
          <w:lang w:eastAsia="en-US"/>
        </w:rPr>
        <w:t xml:space="preserve">cena </w:t>
      </w:r>
      <w:r w:rsidR="002E6C90">
        <w:rPr>
          <w:rFonts w:ascii="Arial" w:eastAsia="Arial" w:hAnsi="Arial" w:cs="Arial"/>
          <w:b/>
          <w:lang w:eastAsia="en-US"/>
        </w:rPr>
        <w:t>odpowiedniości</w:t>
      </w:r>
      <w:r w:rsidR="002E6C90" w:rsidRPr="00720716">
        <w:rPr>
          <w:rFonts w:ascii="Arial" w:eastAsia="Arial" w:hAnsi="Arial" w:cs="Arial"/>
          <w:b/>
          <w:lang w:eastAsia="en-US"/>
        </w:rPr>
        <w:t xml:space="preserve"> </w:t>
      </w:r>
      <w:r w:rsidR="000D7CA1" w:rsidRPr="0045616F">
        <w:rPr>
          <w:rFonts w:ascii="Arial" w:eastAsia="Arial" w:hAnsi="Arial" w:cs="Arial"/>
          <w:lang w:eastAsia="en-US"/>
        </w:rPr>
        <w:t xml:space="preserve">– </w:t>
      </w:r>
      <w:r w:rsidR="00C81FD1" w:rsidRPr="00C81FD1">
        <w:rPr>
          <w:rFonts w:ascii="Arial" w:eastAsia="Arial" w:hAnsi="Arial" w:cs="Arial"/>
          <w:lang w:eastAsia="en-US"/>
        </w:rPr>
        <w:t>dokonywan</w:t>
      </w:r>
      <w:r w:rsidR="00C81FD1">
        <w:rPr>
          <w:rFonts w:ascii="Arial" w:eastAsia="Arial" w:hAnsi="Arial" w:cs="Arial"/>
          <w:lang w:eastAsia="en-US"/>
        </w:rPr>
        <w:t>a</w:t>
      </w:r>
      <w:r w:rsidR="00C81FD1" w:rsidRPr="00C81FD1">
        <w:rPr>
          <w:rFonts w:ascii="Arial" w:eastAsia="Arial" w:hAnsi="Arial" w:cs="Arial"/>
          <w:lang w:eastAsia="en-US"/>
        </w:rPr>
        <w:t xml:space="preserve"> na podstawie art. 22aa ustawy</w:t>
      </w:r>
      <w:r w:rsidR="0065735A">
        <w:rPr>
          <w:rFonts w:ascii="Arial" w:eastAsia="Arial" w:hAnsi="Arial" w:cs="Arial"/>
          <w:lang w:eastAsia="en-US"/>
        </w:rPr>
        <w:t xml:space="preserve"> –</w:t>
      </w:r>
      <w:r w:rsidR="00C81FD1" w:rsidRPr="00C81FD1">
        <w:rPr>
          <w:rFonts w:ascii="Arial" w:eastAsia="Arial" w:hAnsi="Arial" w:cs="Arial"/>
          <w:lang w:eastAsia="en-US"/>
        </w:rPr>
        <w:t xml:space="preserve"> Prawo bankowe</w:t>
      </w:r>
      <w:r w:rsidR="00C81FD1">
        <w:rPr>
          <w:rFonts w:ascii="Arial" w:eastAsia="Arial" w:hAnsi="Arial" w:cs="Arial"/>
          <w:lang w:eastAsia="en-US"/>
        </w:rPr>
        <w:t xml:space="preserve"> oraz zgodnie z Wytycznymi EBA i ESMA,</w:t>
      </w:r>
      <w:r w:rsidR="00C81FD1" w:rsidRPr="00C81FD1">
        <w:rPr>
          <w:rFonts w:ascii="Arial" w:eastAsia="Arial" w:hAnsi="Arial" w:cs="Arial"/>
          <w:lang w:eastAsia="en-US"/>
        </w:rPr>
        <w:t xml:space="preserve"> </w:t>
      </w:r>
      <w:r w:rsidR="0045616F">
        <w:rPr>
          <w:rFonts w:ascii="Arial" w:eastAsia="Arial" w:hAnsi="Arial" w:cs="Arial"/>
          <w:lang w:eastAsia="en-US"/>
        </w:rPr>
        <w:t>obejmuj</w:t>
      </w:r>
      <w:r w:rsidR="000B26F0">
        <w:rPr>
          <w:rFonts w:ascii="Arial" w:eastAsia="Arial" w:hAnsi="Arial" w:cs="Arial"/>
          <w:lang w:eastAsia="en-US"/>
        </w:rPr>
        <w:t>ąca</w:t>
      </w:r>
      <w:r w:rsidR="0045616F">
        <w:rPr>
          <w:rFonts w:ascii="Arial" w:eastAsia="Arial" w:hAnsi="Arial" w:cs="Arial"/>
          <w:lang w:eastAsia="en-US"/>
        </w:rPr>
        <w:t xml:space="preserve"> ustalenie czy osoba oceniana</w:t>
      </w:r>
      <w:r w:rsidR="007F7ADB">
        <w:rPr>
          <w:rFonts w:ascii="Arial" w:eastAsia="Arial" w:hAnsi="Arial" w:cs="Arial"/>
          <w:lang w:eastAsia="en-US"/>
        </w:rPr>
        <w:t xml:space="preserve"> (kandydat na c</w:t>
      </w:r>
      <w:r w:rsidR="002413CF">
        <w:rPr>
          <w:rFonts w:ascii="Arial" w:eastAsia="Arial" w:hAnsi="Arial" w:cs="Arial"/>
          <w:lang w:eastAsia="en-US"/>
        </w:rPr>
        <w:t xml:space="preserve">złonka </w:t>
      </w:r>
      <w:r w:rsidR="00736EEE">
        <w:rPr>
          <w:rFonts w:ascii="Arial" w:eastAsia="Arial" w:hAnsi="Arial" w:cs="Arial"/>
          <w:lang w:eastAsia="en-US"/>
        </w:rPr>
        <w:t>Zarządu</w:t>
      </w:r>
      <w:r w:rsidR="006C6630">
        <w:rPr>
          <w:rFonts w:ascii="Arial" w:eastAsia="Arial" w:hAnsi="Arial" w:cs="Arial"/>
          <w:lang w:eastAsia="en-US"/>
        </w:rPr>
        <w:t xml:space="preserve">, </w:t>
      </w:r>
      <w:r w:rsidR="007F7ADB">
        <w:rPr>
          <w:rFonts w:ascii="Arial" w:eastAsia="Arial" w:hAnsi="Arial" w:cs="Arial"/>
          <w:lang w:eastAsia="en-US"/>
        </w:rPr>
        <w:t>c</w:t>
      </w:r>
      <w:r w:rsidR="006C6630">
        <w:rPr>
          <w:rFonts w:ascii="Arial" w:eastAsia="Arial" w:hAnsi="Arial" w:cs="Arial"/>
          <w:lang w:eastAsia="en-US"/>
        </w:rPr>
        <w:t xml:space="preserve">złonek </w:t>
      </w:r>
      <w:r w:rsidR="00736EEE">
        <w:rPr>
          <w:rFonts w:ascii="Arial" w:eastAsia="Arial" w:hAnsi="Arial" w:cs="Arial"/>
          <w:lang w:eastAsia="en-US"/>
        </w:rPr>
        <w:t>Zarządu</w:t>
      </w:r>
      <w:r w:rsidR="002413CF">
        <w:rPr>
          <w:rFonts w:ascii="Arial" w:eastAsia="Arial" w:hAnsi="Arial" w:cs="Arial"/>
          <w:lang w:eastAsia="en-US"/>
        </w:rPr>
        <w:t>)</w:t>
      </w:r>
      <w:r w:rsidR="002E6C90">
        <w:rPr>
          <w:rFonts w:ascii="Arial" w:eastAsia="Arial" w:hAnsi="Arial" w:cs="Arial"/>
          <w:lang w:eastAsia="en-US"/>
        </w:rPr>
        <w:t xml:space="preserve"> lub </w:t>
      </w:r>
      <w:r w:rsidR="00736EEE">
        <w:rPr>
          <w:rFonts w:ascii="Arial" w:eastAsia="Arial" w:hAnsi="Arial" w:cs="Arial"/>
          <w:lang w:eastAsia="en-US"/>
        </w:rPr>
        <w:t>Zarząd</w:t>
      </w:r>
      <w:r w:rsidR="002E6C90">
        <w:rPr>
          <w:rFonts w:ascii="Arial" w:eastAsia="Arial" w:hAnsi="Arial" w:cs="Arial"/>
          <w:lang w:eastAsia="en-US"/>
        </w:rPr>
        <w:t xml:space="preserve"> jako organ kolegialny</w:t>
      </w:r>
      <w:r w:rsidR="00496B48">
        <w:rPr>
          <w:rFonts w:ascii="Arial" w:eastAsia="Arial" w:hAnsi="Arial" w:cs="Arial"/>
          <w:lang w:eastAsia="en-US"/>
        </w:rPr>
        <w:t>,</w:t>
      </w:r>
      <w:r w:rsidR="0045616F">
        <w:rPr>
          <w:rFonts w:ascii="Arial" w:eastAsia="Arial" w:hAnsi="Arial" w:cs="Arial"/>
          <w:lang w:eastAsia="en-US"/>
        </w:rPr>
        <w:t xml:space="preserve"> posiada </w:t>
      </w:r>
      <w:r w:rsidR="00C81FD1">
        <w:rPr>
          <w:rFonts w:ascii="Arial" w:eastAsia="Arial" w:hAnsi="Arial" w:cs="Arial"/>
          <w:lang w:eastAsia="en-US"/>
        </w:rPr>
        <w:t>kompetencje</w:t>
      </w:r>
      <w:r w:rsidR="0045616F">
        <w:rPr>
          <w:rFonts w:ascii="Arial" w:eastAsia="Arial" w:hAnsi="Arial" w:cs="Arial"/>
          <w:lang w:eastAsia="en-US"/>
        </w:rPr>
        <w:t xml:space="preserve"> odpowiednie do </w:t>
      </w:r>
      <w:r w:rsidR="000B26F0">
        <w:rPr>
          <w:rFonts w:ascii="Arial" w:eastAsia="Arial" w:hAnsi="Arial" w:cs="Arial"/>
          <w:lang w:eastAsia="en-US"/>
        </w:rPr>
        <w:t xml:space="preserve">pełnienia </w:t>
      </w:r>
      <w:r w:rsidR="00585C19">
        <w:rPr>
          <w:rFonts w:ascii="Arial" w:eastAsia="Arial" w:hAnsi="Arial" w:cs="Arial"/>
          <w:lang w:eastAsia="en-US"/>
        </w:rPr>
        <w:t>funkcji</w:t>
      </w:r>
      <w:r w:rsidR="00496B48">
        <w:rPr>
          <w:rFonts w:ascii="Arial" w:eastAsia="Arial" w:hAnsi="Arial" w:cs="Arial"/>
          <w:lang w:eastAsia="en-US"/>
        </w:rPr>
        <w:t>,</w:t>
      </w:r>
      <w:r w:rsidR="001F4758">
        <w:rPr>
          <w:rFonts w:ascii="Arial" w:eastAsia="Arial" w:hAnsi="Arial" w:cs="Arial"/>
          <w:lang w:eastAsia="en-US"/>
        </w:rPr>
        <w:t xml:space="preserve"> </w:t>
      </w:r>
      <w:r w:rsidR="00585C19">
        <w:rPr>
          <w:rFonts w:ascii="Arial" w:eastAsia="Arial" w:hAnsi="Arial" w:cs="Arial"/>
          <w:lang w:eastAsia="en-US"/>
        </w:rPr>
        <w:t xml:space="preserve">daje rękojmię należytego wykonywania obowiązków, w tym </w:t>
      </w:r>
      <w:r w:rsidR="002F3441">
        <w:rPr>
          <w:rFonts w:ascii="Arial" w:eastAsia="Arial" w:hAnsi="Arial" w:cs="Arial"/>
          <w:lang w:eastAsia="en-US"/>
        </w:rPr>
        <w:t xml:space="preserve">legitymuje się </w:t>
      </w:r>
      <w:r w:rsidR="00FF415C">
        <w:rPr>
          <w:rFonts w:ascii="Arial" w:eastAsia="Arial" w:hAnsi="Arial" w:cs="Arial"/>
          <w:lang w:eastAsia="en-US"/>
        </w:rPr>
        <w:t xml:space="preserve">odpowiednią </w:t>
      </w:r>
      <w:r w:rsidR="002F3441">
        <w:rPr>
          <w:rFonts w:ascii="Arial" w:eastAsia="Arial" w:hAnsi="Arial" w:cs="Arial"/>
          <w:lang w:eastAsia="en-US"/>
        </w:rPr>
        <w:t>reputacją</w:t>
      </w:r>
      <w:r w:rsidR="00C81FD1">
        <w:rPr>
          <w:rFonts w:ascii="Arial" w:eastAsia="Arial" w:hAnsi="Arial" w:cs="Arial"/>
          <w:lang w:eastAsia="en-US"/>
        </w:rPr>
        <w:t>,</w:t>
      </w:r>
      <w:r w:rsidR="002F3441">
        <w:rPr>
          <w:rFonts w:ascii="Arial" w:eastAsia="Arial" w:hAnsi="Arial" w:cs="Arial"/>
          <w:lang w:eastAsia="en-US"/>
        </w:rPr>
        <w:t xml:space="preserve"> wiarygodnością, </w:t>
      </w:r>
      <w:r w:rsidR="00585C19">
        <w:rPr>
          <w:rFonts w:ascii="Arial" w:eastAsia="Arial" w:hAnsi="Arial" w:cs="Arial"/>
          <w:lang w:eastAsia="en-US"/>
        </w:rPr>
        <w:t>niezależności</w:t>
      </w:r>
      <w:r w:rsidR="002F3441">
        <w:rPr>
          <w:rFonts w:ascii="Arial" w:eastAsia="Arial" w:hAnsi="Arial" w:cs="Arial"/>
          <w:lang w:eastAsia="en-US"/>
        </w:rPr>
        <w:t>ą i brakiem</w:t>
      </w:r>
      <w:r w:rsidR="0045616F" w:rsidRPr="00585C19">
        <w:rPr>
          <w:rFonts w:ascii="Arial" w:eastAsia="Arial" w:hAnsi="Arial" w:cs="Arial"/>
          <w:lang w:eastAsia="en-US"/>
        </w:rPr>
        <w:t xml:space="preserve"> konfliktu interesów,</w:t>
      </w:r>
      <w:r w:rsidR="008608E1">
        <w:rPr>
          <w:rFonts w:ascii="Arial" w:eastAsia="Arial" w:hAnsi="Arial" w:cs="Arial"/>
          <w:lang w:eastAsia="en-US"/>
        </w:rPr>
        <w:t xml:space="preserve"> </w:t>
      </w:r>
      <w:r w:rsidR="00C81FD1">
        <w:rPr>
          <w:rFonts w:ascii="Arial" w:eastAsia="Arial" w:hAnsi="Arial" w:cs="Arial"/>
          <w:lang w:eastAsia="en-US"/>
        </w:rPr>
        <w:t xml:space="preserve">a także </w:t>
      </w:r>
      <w:r w:rsidR="008608E1">
        <w:rPr>
          <w:rFonts w:ascii="Arial" w:eastAsia="Arial" w:hAnsi="Arial" w:cs="Arial"/>
          <w:lang w:eastAsia="en-US"/>
        </w:rPr>
        <w:t xml:space="preserve">czy jest </w:t>
      </w:r>
      <w:r w:rsidR="00527473">
        <w:rPr>
          <w:rFonts w:ascii="Arial" w:eastAsia="Arial" w:hAnsi="Arial" w:cs="Arial"/>
          <w:lang w:eastAsia="en-US"/>
        </w:rPr>
        <w:t>zdoln</w:t>
      </w:r>
      <w:r w:rsidR="008C0BD0">
        <w:rPr>
          <w:rFonts w:ascii="Arial" w:eastAsia="Arial" w:hAnsi="Arial" w:cs="Arial"/>
          <w:lang w:eastAsia="en-US"/>
        </w:rPr>
        <w:t>a</w:t>
      </w:r>
      <w:r w:rsidR="008608E1">
        <w:rPr>
          <w:rFonts w:ascii="Arial" w:eastAsia="Arial" w:hAnsi="Arial" w:cs="Arial"/>
          <w:lang w:eastAsia="en-US"/>
        </w:rPr>
        <w:t xml:space="preserve"> poświęcić </w:t>
      </w:r>
      <w:r w:rsidR="004D3BAF">
        <w:rPr>
          <w:rFonts w:ascii="Arial" w:eastAsia="Arial" w:hAnsi="Arial" w:cs="Arial"/>
          <w:lang w:eastAsia="en-US"/>
        </w:rPr>
        <w:t>wystarczającą</w:t>
      </w:r>
      <w:r w:rsidR="008608E1">
        <w:rPr>
          <w:rFonts w:ascii="Arial" w:eastAsia="Arial" w:hAnsi="Arial" w:cs="Arial"/>
          <w:lang w:eastAsia="en-US"/>
        </w:rPr>
        <w:t xml:space="preserve"> ilość czasu</w:t>
      </w:r>
      <w:r w:rsidR="00205F35">
        <w:rPr>
          <w:rFonts w:ascii="Arial" w:eastAsia="Arial" w:hAnsi="Arial" w:cs="Arial"/>
          <w:lang w:eastAsia="en-US"/>
        </w:rPr>
        <w:t>,</w:t>
      </w:r>
      <w:r w:rsidR="008608E1">
        <w:rPr>
          <w:rFonts w:ascii="Arial" w:eastAsia="Arial" w:hAnsi="Arial" w:cs="Arial"/>
          <w:lang w:eastAsia="en-US"/>
        </w:rPr>
        <w:t xml:space="preserve"> </w:t>
      </w:r>
      <w:r w:rsidR="004D3BAF">
        <w:rPr>
          <w:rFonts w:ascii="Arial" w:eastAsia="Arial" w:hAnsi="Arial" w:cs="Arial"/>
          <w:lang w:eastAsia="en-US"/>
        </w:rPr>
        <w:t xml:space="preserve">aby móc realizować zadania przypisane do </w:t>
      </w:r>
      <w:r w:rsidR="008C0BD0">
        <w:rPr>
          <w:rFonts w:ascii="Arial" w:eastAsia="Arial" w:hAnsi="Arial" w:cs="Arial"/>
          <w:lang w:eastAsia="en-US"/>
        </w:rPr>
        <w:t xml:space="preserve">pełnionej </w:t>
      </w:r>
      <w:r w:rsidR="004D3BAF">
        <w:rPr>
          <w:rFonts w:ascii="Arial" w:eastAsia="Arial" w:hAnsi="Arial" w:cs="Arial"/>
          <w:lang w:eastAsia="en-US"/>
        </w:rPr>
        <w:t>funkcji</w:t>
      </w:r>
      <w:r w:rsidR="0045616F" w:rsidRPr="00585C19">
        <w:rPr>
          <w:rFonts w:ascii="Arial" w:eastAsia="Arial" w:hAnsi="Arial" w:cs="Arial"/>
          <w:lang w:eastAsia="en-US"/>
        </w:rPr>
        <w:t xml:space="preserve"> </w:t>
      </w:r>
      <w:r w:rsidR="00C81FD1">
        <w:rPr>
          <w:rFonts w:ascii="Arial" w:eastAsia="Arial" w:hAnsi="Arial" w:cs="Arial"/>
          <w:lang w:eastAsia="en-US"/>
        </w:rPr>
        <w:t xml:space="preserve">oraz czy </w:t>
      </w:r>
      <w:bookmarkStart w:id="1" w:name="_Hlk33011386"/>
      <w:r w:rsidR="008C0BD0">
        <w:rPr>
          <w:rFonts w:ascii="Arial" w:eastAsia="Arial" w:hAnsi="Arial" w:cs="Arial"/>
          <w:lang w:eastAsia="en-US"/>
        </w:rPr>
        <w:t xml:space="preserve">przestrzegane jest ograniczenie </w:t>
      </w:r>
      <w:r w:rsidR="00C81FD1">
        <w:rPr>
          <w:rFonts w:ascii="Arial" w:eastAsia="Arial" w:hAnsi="Arial" w:cs="Arial"/>
          <w:lang w:eastAsia="en-US"/>
        </w:rPr>
        <w:t>liczb</w:t>
      </w:r>
      <w:r w:rsidR="008C0BD0">
        <w:rPr>
          <w:rFonts w:ascii="Arial" w:eastAsia="Arial" w:hAnsi="Arial" w:cs="Arial"/>
          <w:lang w:eastAsia="en-US"/>
        </w:rPr>
        <w:t>y</w:t>
      </w:r>
      <w:r w:rsidR="00C81FD1">
        <w:rPr>
          <w:rFonts w:ascii="Arial" w:eastAsia="Arial" w:hAnsi="Arial" w:cs="Arial"/>
          <w:lang w:eastAsia="en-US"/>
        </w:rPr>
        <w:t xml:space="preserve"> równolegle zajmowanych </w:t>
      </w:r>
      <w:r w:rsidR="008C0BD0">
        <w:rPr>
          <w:rFonts w:ascii="Arial" w:eastAsia="Arial" w:hAnsi="Arial" w:cs="Arial"/>
          <w:lang w:eastAsia="en-US"/>
        </w:rPr>
        <w:t>funkcji członka zarządu i rady nadzorczej</w:t>
      </w:r>
      <w:r w:rsidR="00EB5250">
        <w:rPr>
          <w:rFonts w:ascii="Arial" w:eastAsia="Arial" w:hAnsi="Arial" w:cs="Arial"/>
          <w:lang w:eastAsia="en-US"/>
        </w:rPr>
        <w:t>,</w:t>
      </w:r>
      <w:r w:rsidR="008C0BD0">
        <w:rPr>
          <w:rFonts w:ascii="Arial" w:eastAsia="Arial" w:hAnsi="Arial" w:cs="Arial"/>
          <w:lang w:eastAsia="en-US"/>
        </w:rPr>
        <w:t xml:space="preserve"> </w:t>
      </w:r>
      <w:bookmarkEnd w:id="1"/>
    </w:p>
    <w:p w14:paraId="057F12C9" w14:textId="3F40A3E2" w:rsidR="00376071" w:rsidRPr="004E751C" w:rsidRDefault="00376071" w:rsidP="005C087A">
      <w:pPr>
        <w:numPr>
          <w:ilvl w:val="0"/>
          <w:numId w:val="6"/>
        </w:numPr>
        <w:spacing w:after="120" w:line="276" w:lineRule="auto"/>
        <w:ind w:left="426" w:hanging="426"/>
        <w:jc w:val="both"/>
        <w:rPr>
          <w:rFonts w:ascii="Arial" w:eastAsia="Arial" w:hAnsi="Arial" w:cs="Arial"/>
          <w:lang w:eastAsia="en-US"/>
        </w:rPr>
      </w:pPr>
      <w:r w:rsidRPr="004E751C">
        <w:rPr>
          <w:rFonts w:ascii="Arial" w:eastAsia="Arial" w:hAnsi="Arial" w:cs="Arial"/>
          <w:b/>
          <w:bCs/>
          <w:lang w:eastAsia="en-US"/>
        </w:rPr>
        <w:t>osoby pełniące kluczową funkcję w Banku</w:t>
      </w:r>
      <w:r w:rsidRPr="004E751C">
        <w:rPr>
          <w:rFonts w:ascii="Arial" w:eastAsia="Arial" w:hAnsi="Arial" w:cs="Arial"/>
          <w:lang w:eastAsia="en-US"/>
        </w:rPr>
        <w:t xml:space="preserve"> </w:t>
      </w:r>
      <w:r w:rsidR="00537014" w:rsidRPr="004E751C">
        <w:rPr>
          <w:rFonts w:ascii="Arial" w:eastAsia="Arial" w:hAnsi="Arial" w:cs="Arial"/>
          <w:lang w:eastAsia="en-US"/>
        </w:rPr>
        <w:t>–</w:t>
      </w:r>
      <w:r w:rsidRPr="004E751C">
        <w:rPr>
          <w:rFonts w:ascii="Arial" w:eastAsia="Arial" w:hAnsi="Arial" w:cs="Arial"/>
          <w:lang w:eastAsia="en-US"/>
        </w:rPr>
        <w:t xml:space="preserve"> pracownicy, którzy z racji zajmowanych stanowisk (stanowiska kluczowe) mają znaczący wpływ na kierunek zarządzania Bankiem, ale nie są członkami Rady Nadzorczej i Zarządu, z którymi związany jest zakres obowiązków, uprawnień i odpowiedzialności umożliwiający wywieranie znaczącego wpływu na kierowanie Bankiem, wpływ na definiowanie </w:t>
      </w:r>
      <w:r w:rsidR="00E16A0A" w:rsidRPr="004E751C">
        <w:rPr>
          <w:rFonts w:ascii="Arial" w:eastAsia="Arial" w:hAnsi="Arial" w:cs="Arial"/>
          <w:lang w:eastAsia="en-US"/>
        </w:rPr>
        <w:br/>
      </w:r>
      <w:r w:rsidRPr="004E751C">
        <w:rPr>
          <w:rFonts w:ascii="Arial" w:eastAsia="Arial" w:hAnsi="Arial" w:cs="Arial"/>
          <w:lang w:eastAsia="en-US"/>
        </w:rPr>
        <w:t>i operacjonalizację realizacji strategicznych celów Banku oraz posiadają osobistą odpowiedzialność za ich realizację,</w:t>
      </w:r>
    </w:p>
    <w:p w14:paraId="6F558E0D" w14:textId="6B91B775" w:rsidR="00720716" w:rsidRPr="004C3962" w:rsidRDefault="000D7CA1" w:rsidP="005C087A">
      <w:pPr>
        <w:numPr>
          <w:ilvl w:val="0"/>
          <w:numId w:val="6"/>
        </w:numPr>
        <w:spacing w:after="120" w:line="276" w:lineRule="auto"/>
        <w:ind w:left="426" w:hanging="426"/>
        <w:jc w:val="both"/>
        <w:rPr>
          <w:rFonts w:ascii="Arial" w:eastAsia="Arial" w:hAnsi="Arial" w:cs="Arial"/>
          <w:lang w:eastAsia="en-US"/>
        </w:rPr>
      </w:pPr>
      <w:r w:rsidRPr="00720716">
        <w:rPr>
          <w:rFonts w:ascii="Arial" w:eastAsia="Arial" w:hAnsi="Arial" w:cs="Arial"/>
          <w:b/>
          <w:lang w:eastAsia="en-US"/>
        </w:rPr>
        <w:t xml:space="preserve">Polityka </w:t>
      </w:r>
      <w:r w:rsidR="007E06AE">
        <w:rPr>
          <w:rFonts w:ascii="Arial" w:eastAsia="Arial" w:hAnsi="Arial" w:cs="Arial"/>
          <w:b/>
          <w:lang w:eastAsia="en-US"/>
        </w:rPr>
        <w:t>o</w:t>
      </w:r>
      <w:r w:rsidRPr="00720716">
        <w:rPr>
          <w:rFonts w:ascii="Arial" w:eastAsia="Arial" w:hAnsi="Arial" w:cs="Arial"/>
          <w:b/>
          <w:lang w:eastAsia="en-US"/>
        </w:rPr>
        <w:t xml:space="preserve">ceny </w:t>
      </w:r>
      <w:r w:rsidR="002E6C90">
        <w:rPr>
          <w:rFonts w:ascii="Arial" w:eastAsia="Arial" w:hAnsi="Arial" w:cs="Arial"/>
          <w:b/>
          <w:lang w:eastAsia="en-US"/>
        </w:rPr>
        <w:t>odpowiedniości</w:t>
      </w:r>
      <w:r w:rsidR="00710C81">
        <w:rPr>
          <w:rFonts w:ascii="Arial" w:eastAsia="Arial" w:hAnsi="Arial" w:cs="Arial"/>
          <w:b/>
          <w:lang w:eastAsia="en-US"/>
        </w:rPr>
        <w:t>, Polityka</w:t>
      </w:r>
      <w:r w:rsidRPr="00720716">
        <w:rPr>
          <w:rFonts w:ascii="Arial" w:eastAsia="Arial" w:hAnsi="Arial" w:cs="Arial"/>
          <w:b/>
          <w:lang w:eastAsia="en-US"/>
        </w:rPr>
        <w:t xml:space="preserve"> </w:t>
      </w:r>
      <w:r w:rsidRPr="00720716">
        <w:rPr>
          <w:rFonts w:ascii="Arial" w:eastAsia="Arial" w:hAnsi="Arial" w:cs="Arial"/>
          <w:lang w:eastAsia="en-US"/>
        </w:rPr>
        <w:t>–</w:t>
      </w:r>
      <w:r w:rsidR="009F710B" w:rsidRPr="00720716">
        <w:rPr>
          <w:rFonts w:ascii="Arial" w:eastAsia="Arial" w:hAnsi="Arial" w:cs="Arial"/>
          <w:lang w:eastAsia="en-US"/>
        </w:rPr>
        <w:t xml:space="preserve"> </w:t>
      </w:r>
      <w:r w:rsidRPr="00720716">
        <w:rPr>
          <w:rFonts w:ascii="Arial" w:eastAsia="Arial" w:hAnsi="Arial" w:cs="Arial"/>
          <w:lang w:eastAsia="en-US"/>
        </w:rPr>
        <w:t xml:space="preserve">Polityka </w:t>
      </w:r>
      <w:r w:rsidR="007E06AE">
        <w:rPr>
          <w:rFonts w:ascii="Arial" w:eastAsia="Arial" w:hAnsi="Arial" w:cs="Arial"/>
          <w:lang w:eastAsia="en-US"/>
        </w:rPr>
        <w:t>o</w:t>
      </w:r>
      <w:r w:rsidRPr="00720716">
        <w:rPr>
          <w:rFonts w:ascii="Arial" w:eastAsia="Arial" w:hAnsi="Arial" w:cs="Arial"/>
          <w:lang w:eastAsia="en-US"/>
        </w:rPr>
        <w:t xml:space="preserve">ceny </w:t>
      </w:r>
      <w:r w:rsidR="002E6C90">
        <w:rPr>
          <w:rFonts w:ascii="Arial" w:eastAsia="Arial" w:hAnsi="Arial" w:cs="Arial"/>
          <w:lang w:eastAsia="en-US"/>
        </w:rPr>
        <w:t>odpowiedniości</w:t>
      </w:r>
      <w:r w:rsidR="002E6C90" w:rsidRPr="00720716">
        <w:rPr>
          <w:rFonts w:ascii="Arial" w:eastAsia="Arial" w:hAnsi="Arial" w:cs="Arial"/>
          <w:lang w:eastAsia="en-US"/>
        </w:rPr>
        <w:t xml:space="preserve"> </w:t>
      </w:r>
      <w:r w:rsidR="00D0131B" w:rsidRPr="00720716">
        <w:rPr>
          <w:rFonts w:ascii="Arial" w:eastAsia="Arial" w:hAnsi="Arial" w:cs="Arial"/>
          <w:lang w:eastAsia="en-US"/>
        </w:rPr>
        <w:t>kandydatów na członk</w:t>
      </w:r>
      <w:r w:rsidR="008832E5">
        <w:rPr>
          <w:rFonts w:ascii="Arial" w:eastAsia="Arial" w:hAnsi="Arial" w:cs="Arial"/>
          <w:lang w:eastAsia="en-US"/>
        </w:rPr>
        <w:t>ów</w:t>
      </w:r>
      <w:r w:rsidR="00D0131B" w:rsidRPr="00720716">
        <w:rPr>
          <w:rFonts w:ascii="Arial" w:eastAsia="Arial" w:hAnsi="Arial" w:cs="Arial"/>
          <w:lang w:eastAsia="en-US"/>
        </w:rPr>
        <w:t xml:space="preserve"> </w:t>
      </w:r>
      <w:r w:rsidR="00736EEE">
        <w:rPr>
          <w:rFonts w:ascii="Arial" w:eastAsia="Arial" w:hAnsi="Arial" w:cs="Arial"/>
          <w:lang w:eastAsia="en-US"/>
        </w:rPr>
        <w:t>Zarządu</w:t>
      </w:r>
      <w:r w:rsidR="00C43B32">
        <w:rPr>
          <w:rFonts w:ascii="Arial" w:eastAsia="Arial" w:hAnsi="Arial" w:cs="Arial"/>
          <w:lang w:eastAsia="en-US"/>
        </w:rPr>
        <w:t>,</w:t>
      </w:r>
      <w:r w:rsidR="00D0131B" w:rsidRPr="00720716">
        <w:rPr>
          <w:rFonts w:ascii="Arial" w:eastAsia="Arial" w:hAnsi="Arial" w:cs="Arial"/>
          <w:lang w:eastAsia="en-US"/>
        </w:rPr>
        <w:t xml:space="preserve"> c</w:t>
      </w:r>
      <w:r w:rsidR="0073409C">
        <w:rPr>
          <w:rFonts w:ascii="Arial" w:eastAsia="Arial" w:hAnsi="Arial" w:cs="Arial"/>
          <w:lang w:eastAsia="en-US"/>
        </w:rPr>
        <w:t>złonków</w:t>
      </w:r>
      <w:r w:rsidRPr="00720716">
        <w:rPr>
          <w:rFonts w:ascii="Arial" w:eastAsia="Arial" w:hAnsi="Arial" w:cs="Arial"/>
          <w:lang w:eastAsia="en-US"/>
        </w:rPr>
        <w:t xml:space="preserve"> </w:t>
      </w:r>
      <w:r w:rsidR="00736EEE">
        <w:rPr>
          <w:rFonts w:ascii="Arial" w:eastAsia="Arial" w:hAnsi="Arial" w:cs="Arial"/>
          <w:lang w:eastAsia="en-US"/>
        </w:rPr>
        <w:t>Zarządu</w:t>
      </w:r>
      <w:r w:rsidRPr="00720716">
        <w:rPr>
          <w:rFonts w:ascii="Arial" w:eastAsia="Arial" w:hAnsi="Arial" w:cs="Arial"/>
          <w:lang w:eastAsia="en-US"/>
        </w:rPr>
        <w:t xml:space="preserve"> </w:t>
      </w:r>
      <w:r w:rsidR="00C43B32">
        <w:rPr>
          <w:rFonts w:ascii="Arial" w:eastAsia="Arial" w:hAnsi="Arial" w:cs="Arial"/>
          <w:lang w:eastAsia="en-US"/>
        </w:rPr>
        <w:t xml:space="preserve">oraz </w:t>
      </w:r>
      <w:r w:rsidR="00736EEE">
        <w:rPr>
          <w:rFonts w:ascii="Arial" w:eastAsia="Arial" w:hAnsi="Arial" w:cs="Arial"/>
          <w:lang w:eastAsia="en-US"/>
        </w:rPr>
        <w:t>Zarząd</w:t>
      </w:r>
      <w:r w:rsidR="00A12DA4">
        <w:rPr>
          <w:rFonts w:ascii="Arial" w:eastAsia="Arial" w:hAnsi="Arial" w:cs="Arial"/>
          <w:lang w:eastAsia="en-US"/>
        </w:rPr>
        <w:t>u</w:t>
      </w:r>
      <w:r w:rsidR="00C43B32">
        <w:rPr>
          <w:rFonts w:ascii="Arial" w:eastAsia="Arial" w:hAnsi="Arial" w:cs="Arial"/>
          <w:lang w:eastAsia="en-US"/>
        </w:rPr>
        <w:t xml:space="preserve"> </w:t>
      </w:r>
      <w:r w:rsidRPr="00720716">
        <w:rPr>
          <w:rFonts w:ascii="Arial" w:eastAsia="Arial" w:hAnsi="Arial" w:cs="Arial"/>
          <w:lang w:eastAsia="en-US"/>
        </w:rPr>
        <w:t>Banku Ochrony Środowiska S.A.</w:t>
      </w:r>
      <w:r w:rsidR="00EB5250">
        <w:rPr>
          <w:rFonts w:ascii="Arial" w:eastAsia="Arial" w:hAnsi="Arial" w:cs="Arial"/>
          <w:lang w:eastAsia="en-US"/>
        </w:rPr>
        <w:t>,</w:t>
      </w:r>
      <w:r w:rsidRPr="00720716">
        <w:rPr>
          <w:rFonts w:ascii="Arial" w:eastAsia="Arial" w:hAnsi="Arial" w:cs="Arial"/>
          <w:lang w:eastAsia="en-US"/>
        </w:rPr>
        <w:t xml:space="preserve"> </w:t>
      </w:r>
      <w:r w:rsidR="00FF415C">
        <w:rPr>
          <w:rFonts w:ascii="Arial" w:eastAsia="Arial" w:hAnsi="Arial" w:cs="Arial"/>
          <w:lang w:eastAsia="en-US"/>
        </w:rPr>
        <w:t xml:space="preserve">opisana </w:t>
      </w:r>
      <w:r w:rsidR="00FF415C" w:rsidRPr="004C3962">
        <w:rPr>
          <w:rFonts w:ascii="Arial" w:eastAsia="Arial" w:hAnsi="Arial" w:cs="Arial"/>
          <w:lang w:eastAsia="en-US"/>
        </w:rPr>
        <w:t xml:space="preserve">w </w:t>
      </w:r>
      <w:r w:rsidR="00585C19" w:rsidRPr="004C3962">
        <w:rPr>
          <w:rFonts w:ascii="Arial" w:eastAsia="Arial" w:hAnsi="Arial" w:cs="Arial"/>
          <w:lang w:eastAsia="en-US"/>
        </w:rPr>
        <w:t>niniejszym dokumencie</w:t>
      </w:r>
      <w:r w:rsidR="00EB5250">
        <w:rPr>
          <w:rFonts w:ascii="Arial" w:eastAsia="Arial" w:hAnsi="Arial" w:cs="Arial"/>
          <w:lang w:eastAsia="en-US"/>
        </w:rPr>
        <w:t>,</w:t>
      </w:r>
    </w:p>
    <w:p w14:paraId="40377EBC" w14:textId="110C6E5E" w:rsidR="006E435E" w:rsidRPr="004C3962" w:rsidRDefault="006E435E" w:rsidP="005C087A">
      <w:pPr>
        <w:pStyle w:val="Akapitzlist"/>
        <w:numPr>
          <w:ilvl w:val="0"/>
          <w:numId w:val="6"/>
        </w:numPr>
        <w:spacing w:after="240" w:line="276" w:lineRule="auto"/>
        <w:ind w:left="426" w:hanging="426"/>
        <w:jc w:val="both"/>
        <w:rPr>
          <w:rFonts w:ascii="Arial" w:eastAsia="Arial" w:hAnsi="Arial" w:cs="Arial"/>
          <w:lang w:val="pl-PL"/>
        </w:rPr>
      </w:pPr>
      <w:r w:rsidRPr="004C3962">
        <w:rPr>
          <w:rFonts w:ascii="Arial" w:eastAsia="Arial" w:hAnsi="Arial" w:cs="Arial"/>
          <w:b/>
          <w:bCs/>
          <w:lang w:val="pl-PL"/>
        </w:rPr>
        <w:t>Prawo bankowe</w:t>
      </w:r>
      <w:r w:rsidRPr="004C3962">
        <w:rPr>
          <w:rFonts w:ascii="Arial" w:eastAsia="Arial" w:hAnsi="Arial" w:cs="Arial"/>
          <w:lang w:val="pl-PL"/>
        </w:rPr>
        <w:t xml:space="preserve"> – </w:t>
      </w:r>
      <w:r w:rsidR="0056236A" w:rsidRPr="004C3962">
        <w:rPr>
          <w:rFonts w:ascii="Arial" w:eastAsia="Arial" w:hAnsi="Arial" w:cs="Arial"/>
          <w:lang w:val="pl-PL"/>
        </w:rPr>
        <w:t>u</w:t>
      </w:r>
      <w:r w:rsidRPr="004C3962">
        <w:rPr>
          <w:rFonts w:ascii="Arial" w:eastAsia="Arial" w:hAnsi="Arial" w:cs="Arial"/>
          <w:lang w:val="pl-PL"/>
        </w:rPr>
        <w:t xml:space="preserve">stawa z dnia 29 sierpnia 1997 r. </w:t>
      </w:r>
      <w:r w:rsidR="00A12DA4">
        <w:rPr>
          <w:rFonts w:ascii="Arial" w:eastAsia="Arial" w:hAnsi="Arial" w:cs="Arial"/>
          <w:lang w:val="pl-PL"/>
        </w:rPr>
        <w:t xml:space="preserve">- </w:t>
      </w:r>
      <w:r w:rsidRPr="004C3962">
        <w:rPr>
          <w:rFonts w:ascii="Arial" w:eastAsia="Arial" w:hAnsi="Arial" w:cs="Arial"/>
          <w:lang w:val="pl-PL"/>
        </w:rPr>
        <w:t>Prawo bankowe</w:t>
      </w:r>
      <w:r w:rsidR="008C6BA7">
        <w:rPr>
          <w:rFonts w:ascii="Arial" w:eastAsia="Arial" w:hAnsi="Arial" w:cs="Arial"/>
          <w:lang w:val="pl-PL"/>
        </w:rPr>
        <w:t>,</w:t>
      </w:r>
    </w:p>
    <w:p w14:paraId="2C05CF6F" w14:textId="376DBF95" w:rsidR="000D7CA1" w:rsidRDefault="000D7CA1" w:rsidP="005C087A">
      <w:pPr>
        <w:numPr>
          <w:ilvl w:val="0"/>
          <w:numId w:val="6"/>
        </w:numPr>
        <w:spacing w:after="120" w:line="276" w:lineRule="auto"/>
        <w:ind w:left="426" w:hanging="426"/>
        <w:jc w:val="both"/>
        <w:rPr>
          <w:rFonts w:ascii="Arial" w:eastAsia="Arial" w:hAnsi="Arial" w:cs="Arial"/>
          <w:lang w:eastAsia="en-US"/>
        </w:rPr>
      </w:pPr>
      <w:r w:rsidRPr="00736EEE">
        <w:rPr>
          <w:rFonts w:ascii="Arial" w:eastAsia="Arial" w:hAnsi="Arial" w:cs="Arial"/>
          <w:b/>
          <w:lang w:eastAsia="en-US"/>
        </w:rPr>
        <w:t>Rada Nadzorcza</w:t>
      </w:r>
      <w:r w:rsidR="00382F50" w:rsidRPr="00736EEE">
        <w:rPr>
          <w:rFonts w:ascii="Arial" w:eastAsia="Arial" w:hAnsi="Arial" w:cs="Arial"/>
          <w:b/>
          <w:lang w:eastAsia="en-US"/>
        </w:rPr>
        <w:t xml:space="preserve"> lub RN</w:t>
      </w:r>
      <w:r w:rsidRPr="00736EEE">
        <w:rPr>
          <w:rFonts w:ascii="Arial" w:eastAsia="Arial" w:hAnsi="Arial" w:cs="Arial"/>
          <w:lang w:eastAsia="en-US"/>
        </w:rPr>
        <w:t xml:space="preserve"> – Rada Nadzorcza Banku Ochrony Środowiska S.A.</w:t>
      </w:r>
      <w:r w:rsidR="006E435E" w:rsidRPr="00736EEE">
        <w:rPr>
          <w:rFonts w:ascii="Arial" w:eastAsia="Arial" w:hAnsi="Arial" w:cs="Arial"/>
          <w:lang w:eastAsia="en-US"/>
        </w:rPr>
        <w:t>, jako organ pełniący funkcję nadzorczą</w:t>
      </w:r>
      <w:r w:rsidR="00EB5250" w:rsidRPr="00736EEE">
        <w:rPr>
          <w:rFonts w:ascii="Arial" w:eastAsia="Arial" w:hAnsi="Arial" w:cs="Arial"/>
          <w:lang w:eastAsia="en-US"/>
        </w:rPr>
        <w:t>,</w:t>
      </w:r>
      <w:r w:rsidR="00EB5250" w:rsidRPr="00736EEE">
        <w:t xml:space="preserve"> </w:t>
      </w:r>
      <w:r w:rsidR="00EB5250" w:rsidRPr="00736EEE">
        <w:rPr>
          <w:rFonts w:ascii="Arial" w:eastAsia="Arial" w:hAnsi="Arial" w:cs="Arial"/>
          <w:lang w:eastAsia="en-US"/>
        </w:rPr>
        <w:t>powołana przez Walne Zgromadzenie</w:t>
      </w:r>
      <w:r w:rsidR="000B26F0">
        <w:rPr>
          <w:rFonts w:ascii="Arial" w:eastAsia="Arial" w:hAnsi="Arial" w:cs="Arial"/>
          <w:lang w:eastAsia="en-US"/>
        </w:rPr>
        <w:t xml:space="preserve"> Banku Ochrony Środowiska S.A.</w:t>
      </w:r>
      <w:r w:rsidR="00EB5250" w:rsidRPr="00736EEE">
        <w:rPr>
          <w:rFonts w:ascii="Arial" w:eastAsia="Arial" w:hAnsi="Arial" w:cs="Arial"/>
          <w:lang w:eastAsia="en-US"/>
        </w:rPr>
        <w:t>,</w:t>
      </w:r>
    </w:p>
    <w:p w14:paraId="085B9445" w14:textId="0BB47964" w:rsidR="00E3058E" w:rsidRPr="00736EEE" w:rsidRDefault="00E3058E"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lang w:eastAsia="en-US"/>
        </w:rPr>
        <w:lastRenderedPageBreak/>
        <w:t xml:space="preserve">Rekomendacja Z KNF </w:t>
      </w:r>
      <w:r w:rsidR="00A12DA4">
        <w:rPr>
          <w:rFonts w:ascii="Arial" w:eastAsia="Arial" w:hAnsi="Arial" w:cs="Arial"/>
          <w:lang w:eastAsia="en-US"/>
        </w:rPr>
        <w:t>–</w:t>
      </w:r>
      <w:r>
        <w:rPr>
          <w:rFonts w:ascii="Arial" w:eastAsia="Arial" w:hAnsi="Arial" w:cs="Arial"/>
          <w:lang w:eastAsia="en-US"/>
        </w:rPr>
        <w:t xml:space="preserve"> </w:t>
      </w:r>
      <w:r w:rsidRPr="00E3058E">
        <w:rPr>
          <w:rFonts w:ascii="Arial" w:eastAsia="Arial" w:hAnsi="Arial" w:cs="Arial"/>
          <w:lang w:eastAsia="en-US"/>
        </w:rPr>
        <w:t>rekomendacja przyjęta uchwałą nr 289/2020 Komisji Nadzoru Finansowego z dnia 9 października 2020 r. w sprawie wydania Rekomendacji Z dotyczącej zasad ładu wewnętrznego w bankach,</w:t>
      </w:r>
    </w:p>
    <w:p w14:paraId="5A5244C1" w14:textId="317E2888" w:rsidR="00403873" w:rsidRDefault="00A26865"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lang w:eastAsia="en-US"/>
        </w:rPr>
        <w:t>r</w:t>
      </w:r>
      <w:r w:rsidR="00403873">
        <w:rPr>
          <w:rFonts w:ascii="Arial" w:eastAsia="Arial" w:hAnsi="Arial" w:cs="Arial"/>
          <w:b/>
          <w:lang w:eastAsia="en-US"/>
        </w:rPr>
        <w:t xml:space="preserve">eputacja </w:t>
      </w:r>
      <w:r w:rsidR="00403873">
        <w:rPr>
          <w:rFonts w:ascii="Arial" w:eastAsia="Arial" w:hAnsi="Arial" w:cs="Arial"/>
          <w:lang w:eastAsia="en-US"/>
        </w:rPr>
        <w:t xml:space="preserve">– </w:t>
      </w:r>
      <w:r w:rsidR="00EB5250" w:rsidRPr="00EB5250">
        <w:rPr>
          <w:rFonts w:ascii="Arial" w:eastAsia="Arial" w:hAnsi="Arial" w:cs="Arial"/>
          <w:lang w:eastAsia="en-US"/>
        </w:rPr>
        <w:t>zachowanie wysokich standardów etyczności i uczciwości,</w:t>
      </w:r>
      <w:r w:rsidR="00EB5250">
        <w:rPr>
          <w:rFonts w:ascii="Arial" w:eastAsia="Arial" w:hAnsi="Arial" w:cs="Arial"/>
          <w:lang w:eastAsia="en-US"/>
        </w:rPr>
        <w:t xml:space="preserve"> </w:t>
      </w:r>
      <w:r w:rsidR="00403873">
        <w:rPr>
          <w:rFonts w:ascii="Arial" w:eastAsia="Arial" w:hAnsi="Arial" w:cs="Arial"/>
          <w:lang w:eastAsia="en-US"/>
        </w:rPr>
        <w:t xml:space="preserve">w ramach </w:t>
      </w:r>
      <w:r w:rsidR="00EB5250">
        <w:rPr>
          <w:rFonts w:ascii="Arial" w:eastAsia="Arial" w:hAnsi="Arial" w:cs="Arial"/>
          <w:lang w:eastAsia="en-US"/>
        </w:rPr>
        <w:t>których</w:t>
      </w:r>
      <w:r w:rsidR="00403873">
        <w:rPr>
          <w:rFonts w:ascii="Arial" w:eastAsia="Arial" w:hAnsi="Arial" w:cs="Arial"/>
          <w:lang w:eastAsia="en-US"/>
        </w:rPr>
        <w:t xml:space="preserve"> uwzględniane są takie kwestie jak: ewentualne przypadki braku otwartości, przejrzystości i gotowości do współpracy z organami nadzoru, przypadki wydania zakazu pełnienia funkcji kierowniczych w przedsiębiorstwach, przypadki postępowań upadłościowych, naprawczych i likwidacyjnych, udzielone lub nieudzielone absolutoria, stosowane środki nadzorcze lub inne sankcje administracyjne</w:t>
      </w:r>
      <w:r w:rsidR="00EB5250">
        <w:rPr>
          <w:rFonts w:ascii="Arial" w:eastAsia="Arial" w:hAnsi="Arial" w:cs="Arial"/>
          <w:lang w:eastAsia="en-US"/>
        </w:rPr>
        <w:t>,</w:t>
      </w:r>
    </w:p>
    <w:p w14:paraId="75F3A6B2" w14:textId="4FE5B5C2" w:rsidR="00DE5494" w:rsidRDefault="00A26865"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lang w:eastAsia="en-US"/>
        </w:rPr>
        <w:t>r</w:t>
      </w:r>
      <w:r w:rsidR="00DE5494">
        <w:rPr>
          <w:rFonts w:ascii="Arial" w:eastAsia="Arial" w:hAnsi="Arial" w:cs="Arial"/>
          <w:b/>
          <w:lang w:eastAsia="en-US"/>
        </w:rPr>
        <w:t xml:space="preserve">ękojmia </w:t>
      </w:r>
      <w:r w:rsidR="00DE5494">
        <w:rPr>
          <w:rFonts w:ascii="Arial" w:eastAsia="Arial" w:hAnsi="Arial" w:cs="Arial"/>
          <w:lang w:eastAsia="en-US"/>
        </w:rPr>
        <w:t xml:space="preserve">– </w:t>
      </w:r>
      <w:r w:rsidR="00F336C0">
        <w:rPr>
          <w:rFonts w:ascii="Arial" w:eastAsia="Arial" w:hAnsi="Arial" w:cs="Arial"/>
          <w:lang w:eastAsia="en-US"/>
        </w:rPr>
        <w:t xml:space="preserve">przymiot nieskazitelnego charakteru rozumiany jako </w:t>
      </w:r>
      <w:r w:rsidR="00DE5494">
        <w:rPr>
          <w:rFonts w:ascii="Arial" w:eastAsia="Arial" w:hAnsi="Arial" w:cs="Arial"/>
          <w:lang w:eastAsia="en-US"/>
        </w:rPr>
        <w:t>nieposzlakowan</w:t>
      </w:r>
      <w:r w:rsidR="00F336C0">
        <w:rPr>
          <w:rFonts w:ascii="Arial" w:eastAsia="Arial" w:hAnsi="Arial" w:cs="Arial"/>
          <w:lang w:eastAsia="en-US"/>
        </w:rPr>
        <w:t>a</w:t>
      </w:r>
      <w:r w:rsidR="00DE5494">
        <w:rPr>
          <w:rFonts w:ascii="Arial" w:eastAsia="Arial" w:hAnsi="Arial" w:cs="Arial"/>
          <w:lang w:eastAsia="en-US"/>
        </w:rPr>
        <w:t xml:space="preserve"> opinia, cechy osobiste, standardy etyczne, w tym dotychczasowe postępowanie, uczciwość i rzetelność danej osoby oraz zdolność </w:t>
      </w:r>
      <w:r w:rsidR="00EB5250" w:rsidRPr="00EB5250">
        <w:rPr>
          <w:rFonts w:ascii="Arial" w:eastAsia="Arial" w:hAnsi="Arial" w:cs="Arial"/>
          <w:lang w:eastAsia="en-US"/>
        </w:rPr>
        <w:t>wykonywania powierzonych obowiązków w sposób ostrożny i stabilny</w:t>
      </w:r>
      <w:r w:rsidR="00EB5250">
        <w:rPr>
          <w:rFonts w:ascii="Arial" w:eastAsia="Arial" w:hAnsi="Arial" w:cs="Arial"/>
          <w:lang w:eastAsia="en-US"/>
        </w:rPr>
        <w:t>,</w:t>
      </w:r>
    </w:p>
    <w:p w14:paraId="1F4EDE8C" w14:textId="6B8F1E7D" w:rsidR="006E435E" w:rsidRDefault="006E435E" w:rsidP="005C087A">
      <w:pPr>
        <w:numPr>
          <w:ilvl w:val="0"/>
          <w:numId w:val="6"/>
        </w:numPr>
        <w:spacing w:after="120" w:line="276" w:lineRule="auto"/>
        <w:ind w:left="426" w:hanging="426"/>
        <w:jc w:val="both"/>
        <w:rPr>
          <w:rFonts w:ascii="Arial" w:eastAsia="Arial" w:hAnsi="Arial" w:cs="Arial"/>
          <w:lang w:eastAsia="en-US"/>
        </w:rPr>
      </w:pPr>
      <w:r w:rsidRPr="006E435E">
        <w:rPr>
          <w:rFonts w:ascii="Arial" w:eastAsia="Arial" w:hAnsi="Arial" w:cs="Arial"/>
          <w:b/>
          <w:bCs/>
          <w:lang w:eastAsia="en-US"/>
        </w:rPr>
        <w:t>Rozporządzenie RODO</w:t>
      </w:r>
      <w:r>
        <w:rPr>
          <w:rFonts w:ascii="Arial" w:eastAsia="Arial" w:hAnsi="Arial" w:cs="Arial"/>
          <w:lang w:eastAsia="en-US"/>
        </w:rPr>
        <w:t xml:space="preserve"> </w:t>
      </w:r>
      <w:r w:rsidR="00A12DA4">
        <w:rPr>
          <w:rFonts w:ascii="Arial" w:eastAsia="Arial" w:hAnsi="Arial" w:cs="Arial"/>
          <w:lang w:eastAsia="en-US"/>
        </w:rPr>
        <w:t>–</w:t>
      </w:r>
      <w:r>
        <w:rPr>
          <w:rFonts w:ascii="Arial" w:eastAsia="Arial" w:hAnsi="Arial" w:cs="Arial"/>
          <w:lang w:eastAsia="en-US"/>
        </w:rPr>
        <w:t xml:space="preserve"> Rozporządzenie Parlamentu Europejskiego i Rady (UE) 2016/679 z dnia 27 kwietnia 2016 r. w sprawie ochrony osób fizycznych </w:t>
      </w:r>
      <w:r w:rsidR="003B0124">
        <w:rPr>
          <w:rFonts w:ascii="Arial" w:eastAsia="Arial" w:hAnsi="Arial" w:cs="Arial"/>
          <w:lang w:eastAsia="en-US"/>
        </w:rPr>
        <w:br/>
      </w:r>
      <w:r>
        <w:rPr>
          <w:rFonts w:ascii="Arial" w:eastAsia="Arial" w:hAnsi="Arial" w:cs="Arial"/>
          <w:lang w:eastAsia="en-US"/>
        </w:rPr>
        <w:t>w związku z przetwarzaniem danych osobowych i w sprawie swobodnego przepływu takich danych oraz uchylenia dyrektywy 95/46/WE</w:t>
      </w:r>
      <w:r w:rsidR="00952AD8">
        <w:rPr>
          <w:rFonts w:ascii="Arial" w:eastAsia="Arial" w:hAnsi="Arial" w:cs="Arial"/>
          <w:lang w:eastAsia="en-US"/>
        </w:rPr>
        <w:t xml:space="preserve"> (ogólne rozporządzenie o ochronie danych)</w:t>
      </w:r>
      <w:r w:rsidR="00EB5250">
        <w:rPr>
          <w:rFonts w:ascii="Arial" w:eastAsia="Arial" w:hAnsi="Arial" w:cs="Arial"/>
          <w:lang w:eastAsia="en-US"/>
        </w:rPr>
        <w:t>,</w:t>
      </w:r>
    </w:p>
    <w:p w14:paraId="2FBC5948" w14:textId="3A7AB0D6" w:rsidR="006E435E" w:rsidRDefault="00A26865" w:rsidP="005C087A">
      <w:pPr>
        <w:numPr>
          <w:ilvl w:val="0"/>
          <w:numId w:val="6"/>
        </w:numPr>
        <w:spacing w:after="120" w:line="276" w:lineRule="auto"/>
        <w:ind w:left="426" w:hanging="426"/>
        <w:jc w:val="both"/>
        <w:rPr>
          <w:rFonts w:ascii="Arial" w:eastAsia="Arial" w:hAnsi="Arial" w:cs="Arial"/>
          <w:lang w:eastAsia="en-US"/>
        </w:rPr>
      </w:pPr>
      <w:r>
        <w:rPr>
          <w:rFonts w:ascii="Arial" w:eastAsia="Arial" w:hAnsi="Arial" w:cs="Arial"/>
          <w:b/>
          <w:bCs/>
          <w:lang w:eastAsia="en-US"/>
        </w:rPr>
        <w:t>s</w:t>
      </w:r>
      <w:r w:rsidR="006E435E">
        <w:rPr>
          <w:rFonts w:ascii="Arial" w:eastAsia="Arial" w:hAnsi="Arial" w:cs="Arial"/>
          <w:b/>
          <w:bCs/>
          <w:lang w:eastAsia="en-US"/>
        </w:rPr>
        <w:t xml:space="preserve">zkolenie </w:t>
      </w:r>
      <w:r w:rsidR="006E435E">
        <w:rPr>
          <w:rFonts w:ascii="Arial" w:eastAsia="Arial" w:hAnsi="Arial" w:cs="Arial"/>
          <w:lang w:eastAsia="en-US"/>
        </w:rPr>
        <w:t xml:space="preserve">– inicjatywa lub program, które podnoszą poziom umiejętności, wiedzy lub kompetencji członków </w:t>
      </w:r>
      <w:r w:rsidR="00736EEE">
        <w:rPr>
          <w:rFonts w:ascii="Arial" w:eastAsia="Arial" w:hAnsi="Arial" w:cs="Arial"/>
          <w:lang w:eastAsia="en-US"/>
        </w:rPr>
        <w:t>Zarządu</w:t>
      </w:r>
      <w:r w:rsidR="006E435E">
        <w:rPr>
          <w:rFonts w:ascii="Arial" w:eastAsia="Arial" w:hAnsi="Arial" w:cs="Arial"/>
          <w:lang w:eastAsia="en-US"/>
        </w:rPr>
        <w:t xml:space="preserve"> w sposób ciągły lub doraźny</w:t>
      </w:r>
      <w:r w:rsidR="00EB5250">
        <w:rPr>
          <w:rFonts w:ascii="Arial" w:eastAsia="Arial" w:hAnsi="Arial" w:cs="Arial"/>
          <w:lang w:eastAsia="en-US"/>
        </w:rPr>
        <w:t>,</w:t>
      </w:r>
    </w:p>
    <w:p w14:paraId="63478F2E" w14:textId="351CC17A" w:rsidR="000D7CA1" w:rsidRPr="000D7CA1" w:rsidRDefault="000D7CA1" w:rsidP="005C087A">
      <w:pPr>
        <w:numPr>
          <w:ilvl w:val="0"/>
          <w:numId w:val="6"/>
        </w:numPr>
        <w:spacing w:after="120" w:line="276" w:lineRule="auto"/>
        <w:ind w:left="426" w:hanging="426"/>
        <w:jc w:val="both"/>
        <w:rPr>
          <w:rFonts w:ascii="Arial" w:eastAsia="Arial" w:hAnsi="Arial" w:cs="Arial"/>
          <w:lang w:eastAsia="en-US"/>
        </w:rPr>
      </w:pPr>
      <w:r w:rsidRPr="000D7CA1">
        <w:rPr>
          <w:rFonts w:ascii="Arial" w:eastAsia="Arial" w:hAnsi="Arial" w:cs="Arial"/>
          <w:b/>
          <w:lang w:eastAsia="en-US"/>
        </w:rPr>
        <w:t>Wytyczne EBA</w:t>
      </w:r>
      <w:r w:rsidRPr="000D7CA1">
        <w:rPr>
          <w:rFonts w:ascii="Arial" w:eastAsia="Arial" w:hAnsi="Arial" w:cs="Arial"/>
          <w:lang w:eastAsia="en-US"/>
        </w:rPr>
        <w:t xml:space="preserve"> </w:t>
      </w:r>
      <w:r w:rsidR="006E435E" w:rsidRPr="006E435E">
        <w:rPr>
          <w:rFonts w:ascii="Arial" w:eastAsia="Arial" w:hAnsi="Arial" w:cs="Arial"/>
          <w:b/>
          <w:bCs/>
          <w:lang w:eastAsia="en-US"/>
        </w:rPr>
        <w:t>i ESMA</w:t>
      </w:r>
      <w:r w:rsidR="006E435E">
        <w:rPr>
          <w:rFonts w:ascii="Arial" w:eastAsia="Arial" w:hAnsi="Arial" w:cs="Arial"/>
          <w:lang w:eastAsia="en-US"/>
        </w:rPr>
        <w:t xml:space="preserve"> </w:t>
      </w:r>
      <w:r w:rsidRPr="000D7CA1">
        <w:rPr>
          <w:rFonts w:ascii="Arial" w:eastAsia="Arial" w:hAnsi="Arial" w:cs="Arial"/>
          <w:lang w:eastAsia="en-US"/>
        </w:rPr>
        <w:t xml:space="preserve">– Wytyczne Europejskiego Urzędu Nadzoru Bankowego </w:t>
      </w:r>
      <w:r w:rsidR="006E435E" w:rsidRPr="006E435E">
        <w:rPr>
          <w:rFonts w:ascii="Arial" w:eastAsia="Arial" w:hAnsi="Arial" w:cs="Arial"/>
          <w:lang w:eastAsia="en-US"/>
        </w:rPr>
        <w:t xml:space="preserve">i Europejskiego Urzędu Nadzoru Giełd i Papierów Wartościowych </w:t>
      </w:r>
      <w:r w:rsidR="00DE0A03">
        <w:rPr>
          <w:rFonts w:ascii="Arial" w:eastAsia="Arial" w:hAnsi="Arial" w:cs="Arial"/>
          <w:lang w:eastAsia="en-US"/>
        </w:rPr>
        <w:t xml:space="preserve">EBA </w:t>
      </w:r>
      <w:r w:rsidR="00813658">
        <w:rPr>
          <w:rFonts w:ascii="Arial" w:eastAsia="Arial" w:hAnsi="Arial" w:cs="Arial"/>
          <w:lang w:eastAsia="en-US"/>
        </w:rPr>
        <w:br/>
      </w:r>
      <w:r w:rsidR="00DE0A03">
        <w:rPr>
          <w:rFonts w:ascii="Arial" w:eastAsia="Arial" w:hAnsi="Arial" w:cs="Arial"/>
          <w:lang w:eastAsia="en-US"/>
        </w:rPr>
        <w:t xml:space="preserve">GL/2021/06 </w:t>
      </w:r>
      <w:r w:rsidR="006E435E" w:rsidRPr="00DE0A03">
        <w:rPr>
          <w:rFonts w:ascii="Arial" w:eastAsia="Arial" w:hAnsi="Arial" w:cs="Arial"/>
          <w:lang w:eastAsia="en-US"/>
        </w:rPr>
        <w:t>z dnia</w:t>
      </w:r>
      <w:r w:rsidR="00DE0A03" w:rsidRPr="001C25D4">
        <w:rPr>
          <w:rFonts w:ascii="Arial" w:eastAsia="Arial" w:hAnsi="Arial" w:cs="Arial"/>
          <w:lang w:eastAsia="en-US"/>
        </w:rPr>
        <w:t xml:space="preserve"> 2 lipca 2021 </w:t>
      </w:r>
      <w:r w:rsidR="00A12DA4">
        <w:rPr>
          <w:rFonts w:ascii="Arial" w:eastAsia="Arial" w:hAnsi="Arial" w:cs="Arial"/>
          <w:lang w:eastAsia="en-US"/>
        </w:rPr>
        <w:t xml:space="preserve">r. </w:t>
      </w:r>
      <w:r w:rsidR="006E435E" w:rsidRPr="006E435E">
        <w:rPr>
          <w:rFonts w:ascii="Arial" w:eastAsia="Arial" w:hAnsi="Arial" w:cs="Arial"/>
          <w:lang w:eastAsia="en-US"/>
        </w:rPr>
        <w:t>w sprawie oceny odpowiedniości członków organu zarządzającego i osób pełniących najważniejsze funkcje</w:t>
      </w:r>
      <w:r w:rsidR="00EB5250">
        <w:rPr>
          <w:rFonts w:ascii="Arial" w:eastAsia="Arial" w:hAnsi="Arial" w:cs="Arial"/>
          <w:lang w:eastAsia="en-US"/>
        </w:rPr>
        <w:t>,</w:t>
      </w:r>
    </w:p>
    <w:p w14:paraId="4B4CBEA9" w14:textId="73FE5B36" w:rsidR="007F52FD" w:rsidRPr="00641ADB" w:rsidRDefault="000D7CA1" w:rsidP="005C087A">
      <w:pPr>
        <w:numPr>
          <w:ilvl w:val="0"/>
          <w:numId w:val="6"/>
        </w:numPr>
        <w:spacing w:after="120" w:line="276" w:lineRule="auto"/>
        <w:ind w:left="426" w:hanging="426"/>
        <w:jc w:val="both"/>
        <w:rPr>
          <w:rFonts w:ascii="Arial" w:eastAsia="Arial" w:hAnsi="Arial" w:cs="Arial"/>
          <w:lang w:eastAsia="en-US"/>
        </w:rPr>
      </w:pPr>
      <w:r w:rsidRPr="000D7CA1">
        <w:rPr>
          <w:rFonts w:ascii="Arial" w:eastAsia="Arial" w:hAnsi="Arial" w:cs="Arial"/>
          <w:b/>
          <w:lang w:eastAsia="en-US"/>
        </w:rPr>
        <w:t>Zarząd</w:t>
      </w:r>
      <w:r w:rsidRPr="000D7CA1">
        <w:rPr>
          <w:rFonts w:ascii="Arial" w:eastAsia="Arial" w:hAnsi="Arial" w:cs="Arial"/>
          <w:lang w:eastAsia="en-US"/>
        </w:rPr>
        <w:t xml:space="preserve"> – Zarząd Banku Ochrony Środowiska S.A.</w:t>
      </w:r>
      <w:r w:rsidR="006E435E">
        <w:rPr>
          <w:rFonts w:ascii="Arial" w:eastAsia="Arial" w:hAnsi="Arial" w:cs="Arial"/>
          <w:lang w:eastAsia="en-US"/>
        </w:rPr>
        <w:t>, jako organ pełniący funkcję zarządczą</w:t>
      </w:r>
      <w:r w:rsidR="00EB5250">
        <w:rPr>
          <w:rFonts w:ascii="Arial" w:eastAsia="Arial" w:hAnsi="Arial" w:cs="Arial"/>
          <w:lang w:eastAsia="en-US"/>
        </w:rPr>
        <w:t xml:space="preserve">, </w:t>
      </w:r>
      <w:r w:rsidR="00EB5250" w:rsidRPr="00EB5250">
        <w:rPr>
          <w:rFonts w:ascii="Arial" w:eastAsia="Arial" w:hAnsi="Arial" w:cs="Arial"/>
          <w:lang w:eastAsia="en-US"/>
        </w:rPr>
        <w:t>powołany przez Radę Nadzorczą</w:t>
      </w:r>
      <w:r w:rsidR="000B26F0">
        <w:rPr>
          <w:rFonts w:ascii="Arial" w:eastAsia="Arial" w:hAnsi="Arial" w:cs="Arial"/>
          <w:lang w:eastAsia="en-US"/>
        </w:rPr>
        <w:t xml:space="preserve"> Banku Ochrony Środowiska S.A</w:t>
      </w:r>
      <w:r w:rsidR="006E435E">
        <w:rPr>
          <w:rFonts w:ascii="Arial" w:eastAsia="Arial" w:hAnsi="Arial" w:cs="Arial"/>
          <w:lang w:eastAsia="en-US"/>
        </w:rPr>
        <w:t>.</w:t>
      </w:r>
    </w:p>
    <w:p w14:paraId="5A3B4943" w14:textId="77777777" w:rsidR="00A14CEA" w:rsidRPr="00A543D9" w:rsidRDefault="00A543D9" w:rsidP="002858DF">
      <w:pPr>
        <w:pStyle w:val="Nagwek1"/>
        <w:spacing w:line="276" w:lineRule="auto"/>
        <w:jc w:val="center"/>
        <w:rPr>
          <w:rFonts w:ascii="Arial" w:hAnsi="Arial" w:cs="Arial"/>
          <w:color w:val="auto"/>
          <w:sz w:val="24"/>
          <w:szCs w:val="24"/>
        </w:rPr>
      </w:pPr>
      <w:r>
        <w:rPr>
          <w:rFonts w:ascii="Arial" w:hAnsi="Arial" w:cs="Arial"/>
          <w:color w:val="auto"/>
          <w:sz w:val="24"/>
          <w:szCs w:val="24"/>
        </w:rPr>
        <w:t>Postanowienia ogólne</w:t>
      </w:r>
    </w:p>
    <w:p w14:paraId="2F767073" w14:textId="77777777"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2</w:t>
      </w:r>
    </w:p>
    <w:p w14:paraId="6DC4AED6" w14:textId="77777777" w:rsidR="001A0EDE" w:rsidRPr="00A543D9" w:rsidRDefault="001A0EDE" w:rsidP="005C5A13">
      <w:pPr>
        <w:spacing w:line="276" w:lineRule="auto"/>
        <w:jc w:val="both"/>
        <w:rPr>
          <w:rFonts w:ascii="Arial" w:hAnsi="Arial" w:cs="Arial"/>
        </w:rPr>
      </w:pPr>
    </w:p>
    <w:p w14:paraId="2D743763" w14:textId="43919898" w:rsidR="007726A5" w:rsidRDefault="007726A5" w:rsidP="002858DF">
      <w:pPr>
        <w:numPr>
          <w:ilvl w:val="0"/>
          <w:numId w:val="1"/>
        </w:numPr>
        <w:tabs>
          <w:tab w:val="clear" w:pos="720"/>
          <w:tab w:val="num" w:pos="426"/>
        </w:tabs>
        <w:spacing w:line="276" w:lineRule="auto"/>
        <w:ind w:left="425" w:hanging="425"/>
        <w:jc w:val="both"/>
        <w:rPr>
          <w:rFonts w:ascii="Arial" w:hAnsi="Arial" w:cs="Arial"/>
        </w:rPr>
      </w:pPr>
      <w:r w:rsidRPr="000D7CA1">
        <w:rPr>
          <w:rFonts w:ascii="Arial" w:hAnsi="Arial" w:cs="Arial"/>
        </w:rPr>
        <w:t xml:space="preserve">Bank realizuje racjonalną Politykę </w:t>
      </w:r>
      <w:r>
        <w:rPr>
          <w:rFonts w:ascii="Arial" w:hAnsi="Arial" w:cs="Arial"/>
        </w:rPr>
        <w:t>o</w:t>
      </w:r>
      <w:r w:rsidRPr="000D7CA1">
        <w:rPr>
          <w:rFonts w:ascii="Arial" w:hAnsi="Arial" w:cs="Arial"/>
        </w:rPr>
        <w:t xml:space="preserve">ceny </w:t>
      </w:r>
      <w:r w:rsidR="002E6C90">
        <w:rPr>
          <w:rFonts w:ascii="Arial" w:hAnsi="Arial" w:cs="Arial"/>
        </w:rPr>
        <w:t>odpowiedniości</w:t>
      </w:r>
      <w:r w:rsidRPr="000D7CA1">
        <w:rPr>
          <w:rFonts w:ascii="Arial" w:hAnsi="Arial" w:cs="Arial"/>
        </w:rPr>
        <w:t xml:space="preserve">, zapewniając jej zgodność ze strategią i kluczowymi wartościami Banku. Polityka </w:t>
      </w:r>
      <w:r>
        <w:rPr>
          <w:rFonts w:ascii="Arial" w:hAnsi="Arial" w:cs="Arial"/>
        </w:rPr>
        <w:t>o</w:t>
      </w:r>
      <w:r w:rsidRPr="000D7CA1">
        <w:rPr>
          <w:rFonts w:ascii="Arial" w:hAnsi="Arial" w:cs="Arial"/>
        </w:rPr>
        <w:t xml:space="preserve">ceny </w:t>
      </w:r>
      <w:r w:rsidR="002E6C90">
        <w:rPr>
          <w:rFonts w:ascii="Arial" w:hAnsi="Arial" w:cs="Arial"/>
        </w:rPr>
        <w:t>odpowiedniości</w:t>
      </w:r>
      <w:r w:rsidR="002E6C90" w:rsidRPr="000D7CA1">
        <w:rPr>
          <w:rFonts w:ascii="Arial" w:hAnsi="Arial" w:cs="Arial"/>
        </w:rPr>
        <w:t xml:space="preserve"> </w:t>
      </w:r>
      <w:r w:rsidRPr="000D7CA1">
        <w:rPr>
          <w:rFonts w:ascii="Arial" w:hAnsi="Arial" w:cs="Arial"/>
        </w:rPr>
        <w:t>uwzględnia długoterminowe dobro Banku</w:t>
      </w:r>
      <w:r>
        <w:rPr>
          <w:rFonts w:ascii="Arial" w:hAnsi="Arial" w:cs="Arial"/>
        </w:rPr>
        <w:t xml:space="preserve">, </w:t>
      </w:r>
      <w:r w:rsidR="00EA0CD8">
        <w:rPr>
          <w:rFonts w:ascii="Arial" w:hAnsi="Arial" w:cs="Arial"/>
        </w:rPr>
        <w:t xml:space="preserve">obowiązujące </w:t>
      </w:r>
      <w:r>
        <w:rPr>
          <w:rFonts w:ascii="Arial" w:hAnsi="Arial" w:cs="Arial"/>
        </w:rPr>
        <w:t>przepisy prawa</w:t>
      </w:r>
      <w:r w:rsidRPr="000D7CA1">
        <w:rPr>
          <w:rFonts w:ascii="Arial" w:hAnsi="Arial" w:cs="Arial"/>
        </w:rPr>
        <w:t xml:space="preserve"> i </w:t>
      </w:r>
      <w:r>
        <w:rPr>
          <w:rFonts w:ascii="Arial" w:hAnsi="Arial" w:cs="Arial"/>
        </w:rPr>
        <w:t>akceptowane praktyki w wyborze c</w:t>
      </w:r>
      <w:r w:rsidRPr="000D7CA1">
        <w:rPr>
          <w:rFonts w:ascii="Arial" w:hAnsi="Arial" w:cs="Arial"/>
        </w:rPr>
        <w:t xml:space="preserve">złonków </w:t>
      </w:r>
      <w:r w:rsidR="00736EEE">
        <w:rPr>
          <w:rFonts w:ascii="Arial" w:hAnsi="Arial" w:cs="Arial"/>
        </w:rPr>
        <w:t>Zarządu</w:t>
      </w:r>
      <w:r w:rsidRPr="000D7CA1">
        <w:rPr>
          <w:rFonts w:ascii="Arial" w:hAnsi="Arial" w:cs="Arial"/>
        </w:rPr>
        <w:t xml:space="preserve"> Banku Ochrony Środowiska</w:t>
      </w:r>
      <w:r>
        <w:rPr>
          <w:rFonts w:ascii="Arial" w:hAnsi="Arial" w:cs="Arial"/>
        </w:rPr>
        <w:t xml:space="preserve"> S.A</w:t>
      </w:r>
      <w:r w:rsidRPr="000D7CA1">
        <w:rPr>
          <w:rFonts w:ascii="Arial" w:hAnsi="Arial" w:cs="Arial"/>
        </w:rPr>
        <w:t>.</w:t>
      </w:r>
    </w:p>
    <w:p w14:paraId="5E7D9D51" w14:textId="2B372E9A" w:rsidR="007726A5" w:rsidRPr="00594B12" w:rsidRDefault="007726A5" w:rsidP="002858DF">
      <w:pPr>
        <w:numPr>
          <w:ilvl w:val="0"/>
          <w:numId w:val="1"/>
        </w:numPr>
        <w:tabs>
          <w:tab w:val="clear" w:pos="720"/>
          <w:tab w:val="num" w:pos="426"/>
        </w:tabs>
        <w:spacing w:line="276" w:lineRule="auto"/>
        <w:ind w:left="425" w:hanging="425"/>
        <w:jc w:val="both"/>
        <w:rPr>
          <w:rFonts w:ascii="Arial" w:hAnsi="Arial" w:cs="Arial"/>
        </w:rPr>
      </w:pPr>
      <w:r w:rsidRPr="00594B12">
        <w:rPr>
          <w:rFonts w:ascii="Arial" w:hAnsi="Arial" w:cs="Arial"/>
        </w:rPr>
        <w:t xml:space="preserve">Polityka oceny </w:t>
      </w:r>
      <w:r w:rsidR="002E6C90">
        <w:rPr>
          <w:rFonts w:ascii="Arial" w:hAnsi="Arial" w:cs="Arial"/>
        </w:rPr>
        <w:t xml:space="preserve">odpowiedniości </w:t>
      </w:r>
      <w:r w:rsidRPr="00594B12">
        <w:rPr>
          <w:rFonts w:ascii="Arial" w:hAnsi="Arial" w:cs="Arial"/>
        </w:rPr>
        <w:t xml:space="preserve">spełnia wymagania określone w </w:t>
      </w:r>
      <w:r w:rsidRPr="004E4FF4">
        <w:rPr>
          <w:rFonts w:ascii="Arial" w:hAnsi="Arial" w:cs="Arial"/>
        </w:rPr>
        <w:t xml:space="preserve">art. 22aa </w:t>
      </w:r>
      <w:r w:rsidR="00156B24">
        <w:rPr>
          <w:rFonts w:ascii="Arial" w:hAnsi="Arial" w:cs="Arial"/>
        </w:rPr>
        <w:t>P</w:t>
      </w:r>
      <w:r>
        <w:rPr>
          <w:rFonts w:ascii="Arial" w:hAnsi="Arial" w:cs="Arial"/>
        </w:rPr>
        <w:t>raw</w:t>
      </w:r>
      <w:r w:rsidR="008F5B14">
        <w:rPr>
          <w:rFonts w:ascii="Arial" w:hAnsi="Arial" w:cs="Arial"/>
        </w:rPr>
        <w:t>a</w:t>
      </w:r>
      <w:r>
        <w:rPr>
          <w:rFonts w:ascii="Arial" w:hAnsi="Arial" w:cs="Arial"/>
        </w:rPr>
        <w:t xml:space="preserve"> b</w:t>
      </w:r>
      <w:r w:rsidRPr="004E4FF4">
        <w:rPr>
          <w:rFonts w:ascii="Arial" w:hAnsi="Arial" w:cs="Arial"/>
        </w:rPr>
        <w:t>ankowe</w:t>
      </w:r>
      <w:r w:rsidR="008F5B14">
        <w:rPr>
          <w:rFonts w:ascii="Arial" w:hAnsi="Arial" w:cs="Arial"/>
        </w:rPr>
        <w:t>go</w:t>
      </w:r>
      <w:r>
        <w:rPr>
          <w:rFonts w:ascii="Arial" w:hAnsi="Arial" w:cs="Arial"/>
        </w:rPr>
        <w:t xml:space="preserve"> </w:t>
      </w:r>
      <w:r w:rsidR="00C81FD1">
        <w:rPr>
          <w:rFonts w:ascii="Arial" w:hAnsi="Arial" w:cs="Arial"/>
        </w:rPr>
        <w:t>oraz</w:t>
      </w:r>
      <w:r>
        <w:rPr>
          <w:rFonts w:ascii="Arial" w:hAnsi="Arial" w:cs="Arial"/>
        </w:rPr>
        <w:t xml:space="preserve"> </w:t>
      </w:r>
      <w:r w:rsidR="00EA0CD8">
        <w:rPr>
          <w:rFonts w:ascii="Arial" w:hAnsi="Arial" w:cs="Arial"/>
        </w:rPr>
        <w:t xml:space="preserve">w </w:t>
      </w:r>
      <w:r w:rsidRPr="00594B12">
        <w:rPr>
          <w:rFonts w:ascii="Arial" w:hAnsi="Arial" w:cs="Arial"/>
        </w:rPr>
        <w:t>Wytyczn</w:t>
      </w:r>
      <w:r w:rsidR="00E72396">
        <w:rPr>
          <w:rFonts w:ascii="Arial" w:hAnsi="Arial" w:cs="Arial"/>
        </w:rPr>
        <w:t>ych</w:t>
      </w:r>
      <w:r>
        <w:rPr>
          <w:rFonts w:ascii="Arial" w:hAnsi="Arial" w:cs="Arial"/>
        </w:rPr>
        <w:t xml:space="preserve"> EBA</w:t>
      </w:r>
      <w:r w:rsidR="00C43B32">
        <w:rPr>
          <w:rFonts w:ascii="Arial" w:hAnsi="Arial" w:cs="Arial"/>
        </w:rPr>
        <w:t xml:space="preserve"> i ESMA</w:t>
      </w:r>
      <w:r w:rsidRPr="00594B12">
        <w:rPr>
          <w:rFonts w:ascii="Arial" w:hAnsi="Arial" w:cs="Arial"/>
        </w:rPr>
        <w:t xml:space="preserve">. Ocena </w:t>
      </w:r>
      <w:r w:rsidR="002E6C90">
        <w:rPr>
          <w:rFonts w:ascii="Arial" w:hAnsi="Arial" w:cs="Arial"/>
        </w:rPr>
        <w:t xml:space="preserve">odpowiedniości </w:t>
      </w:r>
      <w:r w:rsidRPr="00594B12">
        <w:rPr>
          <w:rFonts w:ascii="Arial" w:hAnsi="Arial" w:cs="Arial"/>
        </w:rPr>
        <w:t>jest przeprowadzana z zastosowaniem obowiązujących przepisów i regulacji</w:t>
      </w:r>
      <w:r w:rsidR="00EB5250">
        <w:rPr>
          <w:rFonts w:ascii="Arial" w:hAnsi="Arial" w:cs="Arial"/>
        </w:rPr>
        <w:t xml:space="preserve"> wewnętrznych Banku</w:t>
      </w:r>
      <w:r w:rsidRPr="00594B12">
        <w:rPr>
          <w:rFonts w:ascii="Arial" w:hAnsi="Arial" w:cs="Arial"/>
        </w:rPr>
        <w:t>.</w:t>
      </w:r>
    </w:p>
    <w:p w14:paraId="140909CA" w14:textId="12BF9FB7" w:rsidR="007726A5" w:rsidRPr="00131149" w:rsidRDefault="007726A5" w:rsidP="002858DF">
      <w:pPr>
        <w:numPr>
          <w:ilvl w:val="0"/>
          <w:numId w:val="1"/>
        </w:numPr>
        <w:tabs>
          <w:tab w:val="clear" w:pos="720"/>
          <w:tab w:val="num" w:pos="426"/>
        </w:tabs>
        <w:spacing w:line="276" w:lineRule="auto"/>
        <w:ind w:left="425" w:hanging="425"/>
        <w:jc w:val="both"/>
        <w:rPr>
          <w:rFonts w:ascii="Arial" w:hAnsi="Arial" w:cs="Arial"/>
        </w:rPr>
      </w:pPr>
      <w:r w:rsidRPr="00131149">
        <w:rPr>
          <w:rFonts w:ascii="Arial" w:hAnsi="Arial" w:cs="Arial"/>
        </w:rPr>
        <w:lastRenderedPageBreak/>
        <w:t xml:space="preserve">Polityka oceny </w:t>
      </w:r>
      <w:r w:rsidR="002E6C90">
        <w:rPr>
          <w:rFonts w:ascii="Arial" w:hAnsi="Arial" w:cs="Arial"/>
        </w:rPr>
        <w:t>odpowiedniości</w:t>
      </w:r>
      <w:r w:rsidR="002E6C90" w:rsidRPr="00131149">
        <w:rPr>
          <w:rFonts w:ascii="Arial" w:hAnsi="Arial" w:cs="Arial"/>
        </w:rPr>
        <w:t xml:space="preserve"> </w:t>
      </w:r>
      <w:r w:rsidRPr="00131149">
        <w:rPr>
          <w:rFonts w:ascii="Arial" w:hAnsi="Arial" w:cs="Arial"/>
        </w:rPr>
        <w:t>określa zasady oraz metodologię przepr</w:t>
      </w:r>
      <w:r>
        <w:rPr>
          <w:rFonts w:ascii="Arial" w:hAnsi="Arial" w:cs="Arial"/>
        </w:rPr>
        <w:t xml:space="preserve">owadzania oceny członków </w:t>
      </w:r>
      <w:r w:rsidR="00341634">
        <w:rPr>
          <w:rFonts w:ascii="Arial" w:hAnsi="Arial" w:cs="Arial"/>
        </w:rPr>
        <w:t>Zarządu</w:t>
      </w:r>
      <w:r w:rsidRPr="00131149">
        <w:rPr>
          <w:rFonts w:ascii="Arial" w:hAnsi="Arial" w:cs="Arial"/>
        </w:rPr>
        <w:t xml:space="preserve"> w rozumieniu Wytycznych EBA</w:t>
      </w:r>
      <w:r>
        <w:rPr>
          <w:rFonts w:ascii="Arial" w:hAnsi="Arial" w:cs="Arial"/>
        </w:rPr>
        <w:t xml:space="preserve"> </w:t>
      </w:r>
      <w:r w:rsidR="00C81FD1">
        <w:rPr>
          <w:rFonts w:ascii="Arial" w:hAnsi="Arial" w:cs="Arial"/>
        </w:rPr>
        <w:t xml:space="preserve">i ESMA </w:t>
      </w:r>
      <w:r>
        <w:rPr>
          <w:rFonts w:ascii="Arial" w:hAnsi="Arial" w:cs="Arial"/>
        </w:rPr>
        <w:t xml:space="preserve">zgodnie z art. 22aa </w:t>
      </w:r>
      <w:r w:rsidR="00156B24">
        <w:rPr>
          <w:rFonts w:ascii="Arial" w:hAnsi="Arial" w:cs="Arial"/>
        </w:rPr>
        <w:t>Pr</w:t>
      </w:r>
      <w:r>
        <w:rPr>
          <w:rFonts w:ascii="Arial" w:hAnsi="Arial" w:cs="Arial"/>
        </w:rPr>
        <w:t>aw</w:t>
      </w:r>
      <w:r w:rsidR="008F5B14">
        <w:rPr>
          <w:rFonts w:ascii="Arial" w:hAnsi="Arial" w:cs="Arial"/>
        </w:rPr>
        <w:t>a</w:t>
      </w:r>
      <w:r w:rsidR="0008795A">
        <w:rPr>
          <w:rFonts w:ascii="Arial" w:hAnsi="Arial" w:cs="Arial"/>
        </w:rPr>
        <w:t xml:space="preserve"> </w:t>
      </w:r>
      <w:r>
        <w:rPr>
          <w:rFonts w:ascii="Arial" w:hAnsi="Arial" w:cs="Arial"/>
        </w:rPr>
        <w:t>bankowe</w:t>
      </w:r>
      <w:r w:rsidR="008F5B14">
        <w:rPr>
          <w:rFonts w:ascii="Arial" w:hAnsi="Arial" w:cs="Arial"/>
        </w:rPr>
        <w:t>go</w:t>
      </w:r>
      <w:r>
        <w:rPr>
          <w:rFonts w:ascii="Arial" w:hAnsi="Arial" w:cs="Arial"/>
        </w:rPr>
        <w:t xml:space="preserve"> </w:t>
      </w:r>
      <w:r w:rsidRPr="00131149">
        <w:rPr>
          <w:rFonts w:ascii="Arial" w:hAnsi="Arial" w:cs="Arial"/>
        </w:rPr>
        <w:t>oraz k</w:t>
      </w:r>
      <w:r w:rsidR="00507BE2">
        <w:rPr>
          <w:rFonts w:ascii="Arial" w:hAnsi="Arial" w:cs="Arial"/>
        </w:rPr>
        <w:t xml:space="preserve">andydatów na </w:t>
      </w:r>
      <w:r w:rsidR="00136790">
        <w:rPr>
          <w:rFonts w:ascii="Arial" w:hAnsi="Arial" w:cs="Arial"/>
        </w:rPr>
        <w:t>to stanowisko</w:t>
      </w:r>
      <w:r w:rsidRPr="00131149">
        <w:rPr>
          <w:rFonts w:ascii="Arial" w:hAnsi="Arial" w:cs="Arial"/>
        </w:rPr>
        <w:t>.</w:t>
      </w:r>
    </w:p>
    <w:p w14:paraId="39C94A4C" w14:textId="0769BF17" w:rsidR="007726A5" w:rsidRPr="0056236A" w:rsidRDefault="007726A5" w:rsidP="002858DF">
      <w:pPr>
        <w:numPr>
          <w:ilvl w:val="0"/>
          <w:numId w:val="1"/>
        </w:numPr>
        <w:tabs>
          <w:tab w:val="clear" w:pos="720"/>
          <w:tab w:val="num" w:pos="426"/>
        </w:tabs>
        <w:spacing w:line="276" w:lineRule="auto"/>
        <w:ind w:left="425" w:hanging="425"/>
        <w:jc w:val="both"/>
        <w:rPr>
          <w:rFonts w:ascii="Arial" w:hAnsi="Arial" w:cs="Arial"/>
        </w:rPr>
      </w:pPr>
      <w:r w:rsidRPr="0056236A">
        <w:rPr>
          <w:rFonts w:ascii="Arial" w:hAnsi="Arial" w:cs="Arial"/>
        </w:rPr>
        <w:t xml:space="preserve">Postanowienia Polityki oceny </w:t>
      </w:r>
      <w:r w:rsidR="002E6C90" w:rsidRPr="0056236A">
        <w:rPr>
          <w:rFonts w:ascii="Arial" w:hAnsi="Arial" w:cs="Arial"/>
        </w:rPr>
        <w:t xml:space="preserve">odpowiedniości </w:t>
      </w:r>
      <w:r w:rsidRPr="0056236A">
        <w:rPr>
          <w:rFonts w:ascii="Arial" w:hAnsi="Arial" w:cs="Arial"/>
        </w:rPr>
        <w:t xml:space="preserve">dotyczą kandydatów na członków </w:t>
      </w:r>
      <w:r w:rsidR="00341634">
        <w:rPr>
          <w:rFonts w:ascii="Arial" w:hAnsi="Arial" w:cs="Arial"/>
        </w:rPr>
        <w:t>Zarządu</w:t>
      </w:r>
      <w:r w:rsidR="008F5B14">
        <w:rPr>
          <w:rFonts w:ascii="Arial" w:hAnsi="Arial" w:cs="Arial"/>
        </w:rPr>
        <w:t>,</w:t>
      </w:r>
      <w:r w:rsidR="00C81FD1" w:rsidRPr="0056236A">
        <w:rPr>
          <w:rFonts w:ascii="Arial" w:hAnsi="Arial" w:cs="Arial"/>
        </w:rPr>
        <w:t xml:space="preserve"> </w:t>
      </w:r>
      <w:r w:rsidRPr="0056236A">
        <w:rPr>
          <w:rFonts w:ascii="Arial" w:hAnsi="Arial" w:cs="Arial"/>
        </w:rPr>
        <w:t xml:space="preserve">członków </w:t>
      </w:r>
      <w:r w:rsidR="00341634">
        <w:rPr>
          <w:rFonts w:ascii="Arial" w:hAnsi="Arial" w:cs="Arial"/>
        </w:rPr>
        <w:t>Zarządu</w:t>
      </w:r>
      <w:r w:rsidR="00C43B32" w:rsidRPr="0056236A">
        <w:rPr>
          <w:rFonts w:ascii="Arial" w:hAnsi="Arial" w:cs="Arial"/>
        </w:rPr>
        <w:t xml:space="preserve"> oraz </w:t>
      </w:r>
      <w:r w:rsidR="00341634">
        <w:rPr>
          <w:rFonts w:ascii="Arial" w:hAnsi="Arial" w:cs="Arial"/>
        </w:rPr>
        <w:t>Zarządu Banku</w:t>
      </w:r>
      <w:r w:rsidR="00C43B32" w:rsidRPr="0056236A">
        <w:rPr>
          <w:rFonts w:ascii="Arial" w:hAnsi="Arial" w:cs="Arial"/>
        </w:rPr>
        <w:t xml:space="preserve"> jako organu kolegialnego</w:t>
      </w:r>
      <w:r w:rsidR="00507BE2" w:rsidRPr="0056236A">
        <w:rPr>
          <w:rFonts w:ascii="Arial" w:hAnsi="Arial" w:cs="Arial"/>
        </w:rPr>
        <w:t>.</w:t>
      </w:r>
    </w:p>
    <w:p w14:paraId="7A341D1F" w14:textId="69F62941" w:rsidR="007726A5" w:rsidRDefault="007726A5"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 xml:space="preserve">Polityka oceny </w:t>
      </w:r>
      <w:r w:rsidR="002E6C90">
        <w:rPr>
          <w:rFonts w:ascii="Arial" w:hAnsi="Arial" w:cs="Arial"/>
        </w:rPr>
        <w:t>odpowiedniości</w:t>
      </w:r>
      <w:r w:rsidR="002E6C90" w:rsidRPr="00A543D9">
        <w:rPr>
          <w:rFonts w:ascii="Arial" w:hAnsi="Arial" w:cs="Arial"/>
        </w:rPr>
        <w:t xml:space="preserve"> </w:t>
      </w:r>
      <w:r w:rsidRPr="00A543D9">
        <w:rPr>
          <w:rFonts w:ascii="Arial" w:hAnsi="Arial" w:cs="Arial"/>
        </w:rPr>
        <w:t>przyczynia się do skutecznego nadzor</w:t>
      </w:r>
      <w:r>
        <w:rPr>
          <w:rFonts w:ascii="Arial" w:hAnsi="Arial" w:cs="Arial"/>
        </w:rPr>
        <w:t>u</w:t>
      </w:r>
      <w:r w:rsidRPr="00A543D9">
        <w:rPr>
          <w:rFonts w:ascii="Arial" w:hAnsi="Arial" w:cs="Arial"/>
        </w:rPr>
        <w:t xml:space="preserve"> </w:t>
      </w:r>
      <w:r>
        <w:rPr>
          <w:rFonts w:ascii="Arial" w:hAnsi="Arial" w:cs="Arial"/>
        </w:rPr>
        <w:t xml:space="preserve">nad </w:t>
      </w:r>
      <w:r w:rsidRPr="00A543D9">
        <w:rPr>
          <w:rFonts w:ascii="Arial" w:hAnsi="Arial" w:cs="Arial"/>
        </w:rPr>
        <w:t xml:space="preserve">Bankiem poprzez potwierdzenie posiadania odpowiednich </w:t>
      </w:r>
      <w:r>
        <w:rPr>
          <w:rFonts w:ascii="Arial" w:hAnsi="Arial" w:cs="Arial"/>
        </w:rPr>
        <w:t>k</w:t>
      </w:r>
      <w:r w:rsidR="008C0BD0">
        <w:rPr>
          <w:rFonts w:ascii="Arial" w:hAnsi="Arial" w:cs="Arial"/>
        </w:rPr>
        <w:t>ompetencji</w:t>
      </w:r>
      <w:r>
        <w:rPr>
          <w:rFonts w:ascii="Arial" w:hAnsi="Arial" w:cs="Arial"/>
        </w:rPr>
        <w:t xml:space="preserve">, rękojmi </w:t>
      </w:r>
      <w:r w:rsidR="00042E19">
        <w:rPr>
          <w:rFonts w:ascii="Arial" w:hAnsi="Arial" w:cs="Arial"/>
        </w:rPr>
        <w:t>należytego wykonywania obowiązków, niezależności i braku konfliktu interesów</w:t>
      </w:r>
      <w:r w:rsidR="008C0BD0">
        <w:rPr>
          <w:rFonts w:ascii="Arial" w:hAnsi="Arial" w:cs="Arial"/>
        </w:rPr>
        <w:t>, poświęcania odpowiedniej ilości czasu oraz liczby zajmowanych równolegle stanowisk</w:t>
      </w:r>
      <w:r w:rsidR="00042E19">
        <w:rPr>
          <w:rFonts w:ascii="Arial" w:hAnsi="Arial" w:cs="Arial"/>
        </w:rPr>
        <w:t xml:space="preserve"> </w:t>
      </w:r>
      <w:r>
        <w:rPr>
          <w:rFonts w:ascii="Arial" w:hAnsi="Arial" w:cs="Arial"/>
        </w:rPr>
        <w:t xml:space="preserve">przez osoby </w:t>
      </w:r>
      <w:r w:rsidR="008F5B14">
        <w:rPr>
          <w:rFonts w:ascii="Arial" w:hAnsi="Arial" w:cs="Arial"/>
        </w:rPr>
        <w:t>będące</w:t>
      </w:r>
      <w:r>
        <w:rPr>
          <w:rFonts w:ascii="Arial" w:hAnsi="Arial" w:cs="Arial"/>
        </w:rPr>
        <w:t xml:space="preserve"> c</w:t>
      </w:r>
      <w:r w:rsidR="00507BE2">
        <w:rPr>
          <w:rFonts w:ascii="Arial" w:hAnsi="Arial" w:cs="Arial"/>
        </w:rPr>
        <w:t>złonk</w:t>
      </w:r>
      <w:r w:rsidR="008F5B14">
        <w:rPr>
          <w:rFonts w:ascii="Arial" w:hAnsi="Arial" w:cs="Arial"/>
        </w:rPr>
        <w:t>ami</w:t>
      </w:r>
      <w:r w:rsidR="0008795A">
        <w:rPr>
          <w:rFonts w:ascii="Arial" w:hAnsi="Arial" w:cs="Arial"/>
        </w:rPr>
        <w:t xml:space="preserve"> </w:t>
      </w:r>
      <w:r w:rsidR="00341634">
        <w:rPr>
          <w:rFonts w:ascii="Arial" w:hAnsi="Arial" w:cs="Arial"/>
        </w:rPr>
        <w:t>Zarządu</w:t>
      </w:r>
      <w:r w:rsidR="00507BE2">
        <w:rPr>
          <w:rFonts w:ascii="Arial" w:hAnsi="Arial" w:cs="Arial"/>
        </w:rPr>
        <w:t xml:space="preserve"> w </w:t>
      </w:r>
      <w:r w:rsidRPr="00A543D9">
        <w:rPr>
          <w:rFonts w:ascii="Arial" w:hAnsi="Arial" w:cs="Arial"/>
        </w:rPr>
        <w:t xml:space="preserve">Banku. </w:t>
      </w:r>
    </w:p>
    <w:p w14:paraId="3C4E3475" w14:textId="37E16F1A" w:rsidR="00507BE2" w:rsidRDefault="00507BE2" w:rsidP="002858DF">
      <w:pPr>
        <w:numPr>
          <w:ilvl w:val="0"/>
          <w:numId w:val="1"/>
        </w:numPr>
        <w:tabs>
          <w:tab w:val="clear" w:pos="720"/>
          <w:tab w:val="num" w:pos="426"/>
        </w:tabs>
        <w:spacing w:line="276" w:lineRule="auto"/>
        <w:ind w:left="425" w:hanging="425"/>
        <w:jc w:val="both"/>
        <w:rPr>
          <w:rFonts w:ascii="Arial" w:hAnsi="Arial" w:cs="Arial"/>
        </w:rPr>
      </w:pPr>
      <w:bookmarkStart w:id="2" w:name="_Hlk524956127"/>
      <w:r>
        <w:rPr>
          <w:rFonts w:ascii="Arial" w:hAnsi="Arial" w:cs="Arial"/>
        </w:rPr>
        <w:t xml:space="preserve">Oceny </w:t>
      </w:r>
      <w:r w:rsidR="002E6C90">
        <w:rPr>
          <w:rFonts w:ascii="Arial" w:hAnsi="Arial" w:cs="Arial"/>
        </w:rPr>
        <w:t xml:space="preserve">odpowiedniości </w:t>
      </w:r>
      <w:r>
        <w:rPr>
          <w:rFonts w:ascii="Arial" w:hAnsi="Arial" w:cs="Arial"/>
        </w:rPr>
        <w:t xml:space="preserve">zgodnie z niniejszą Polityką dokonuje </w:t>
      </w:r>
      <w:r w:rsidR="00641ADB">
        <w:rPr>
          <w:rFonts w:ascii="Arial" w:hAnsi="Arial" w:cs="Arial"/>
        </w:rPr>
        <w:t>Rada Nadzorcza</w:t>
      </w:r>
      <w:r>
        <w:rPr>
          <w:rFonts w:ascii="Arial" w:hAnsi="Arial" w:cs="Arial"/>
        </w:rPr>
        <w:t>.</w:t>
      </w:r>
      <w:r w:rsidR="00754ECD">
        <w:rPr>
          <w:rFonts w:ascii="Arial" w:hAnsi="Arial" w:cs="Arial"/>
        </w:rPr>
        <w:t xml:space="preserve"> </w:t>
      </w:r>
      <w:r w:rsidR="00341634">
        <w:rPr>
          <w:rFonts w:ascii="Arial" w:hAnsi="Arial" w:cs="Arial"/>
        </w:rPr>
        <w:br/>
      </w:r>
      <w:r>
        <w:rPr>
          <w:rFonts w:ascii="Arial" w:hAnsi="Arial" w:cs="Arial"/>
        </w:rPr>
        <w:t>W procesie o</w:t>
      </w:r>
      <w:r w:rsidR="00754ECD">
        <w:rPr>
          <w:rFonts w:ascii="Arial" w:hAnsi="Arial" w:cs="Arial"/>
        </w:rPr>
        <w:t>cen</w:t>
      </w:r>
      <w:r>
        <w:rPr>
          <w:rFonts w:ascii="Arial" w:hAnsi="Arial" w:cs="Arial"/>
        </w:rPr>
        <w:t xml:space="preserve">y </w:t>
      </w:r>
      <w:r w:rsidR="002E6C90">
        <w:rPr>
          <w:rFonts w:ascii="Arial" w:hAnsi="Arial" w:cs="Arial"/>
        </w:rPr>
        <w:t xml:space="preserve">odpowiedniości </w:t>
      </w:r>
      <w:r>
        <w:rPr>
          <w:rFonts w:ascii="Arial" w:hAnsi="Arial" w:cs="Arial"/>
        </w:rPr>
        <w:t xml:space="preserve">uczestniczy także </w:t>
      </w:r>
      <w:r w:rsidR="00754ECD">
        <w:rPr>
          <w:rFonts w:ascii="Arial" w:hAnsi="Arial" w:cs="Arial"/>
        </w:rPr>
        <w:t xml:space="preserve">Komitet </w:t>
      </w:r>
      <w:r w:rsidR="00E72396">
        <w:rPr>
          <w:rFonts w:ascii="Arial" w:hAnsi="Arial" w:cs="Arial"/>
        </w:rPr>
        <w:t xml:space="preserve">ds. </w:t>
      </w:r>
      <w:r w:rsidR="00754ECD">
        <w:rPr>
          <w:rFonts w:ascii="Arial" w:hAnsi="Arial" w:cs="Arial"/>
        </w:rPr>
        <w:t>Wynagrodze</w:t>
      </w:r>
      <w:r>
        <w:rPr>
          <w:rFonts w:ascii="Arial" w:hAnsi="Arial" w:cs="Arial"/>
        </w:rPr>
        <w:t xml:space="preserve">ń </w:t>
      </w:r>
      <w:r w:rsidR="00341634">
        <w:rPr>
          <w:rFonts w:ascii="Arial" w:hAnsi="Arial" w:cs="Arial"/>
        </w:rPr>
        <w:br/>
      </w:r>
      <w:r>
        <w:rPr>
          <w:rFonts w:ascii="Arial" w:hAnsi="Arial" w:cs="Arial"/>
        </w:rPr>
        <w:t xml:space="preserve">i Nominacji, który </w:t>
      </w:r>
      <w:r w:rsidR="00710C81">
        <w:rPr>
          <w:rFonts w:ascii="Arial" w:hAnsi="Arial" w:cs="Arial"/>
        </w:rPr>
        <w:t xml:space="preserve">proponuje </w:t>
      </w:r>
      <w:r w:rsidR="00136790">
        <w:rPr>
          <w:rFonts w:ascii="Arial" w:hAnsi="Arial" w:cs="Arial"/>
        </w:rPr>
        <w:t xml:space="preserve">Radzie Nadzorczej </w:t>
      </w:r>
      <w:r w:rsidR="00710C81">
        <w:rPr>
          <w:rFonts w:ascii="Arial" w:hAnsi="Arial" w:cs="Arial"/>
        </w:rPr>
        <w:t>ocenę</w:t>
      </w:r>
      <w:r>
        <w:rPr>
          <w:rFonts w:ascii="Arial" w:hAnsi="Arial" w:cs="Arial"/>
        </w:rPr>
        <w:t xml:space="preserve"> </w:t>
      </w:r>
      <w:r w:rsidR="002E6C90">
        <w:rPr>
          <w:rFonts w:ascii="Arial" w:hAnsi="Arial" w:cs="Arial"/>
        </w:rPr>
        <w:t xml:space="preserve">odpowiedniości </w:t>
      </w:r>
      <w:r w:rsidR="00710C81">
        <w:rPr>
          <w:rFonts w:ascii="Arial" w:hAnsi="Arial" w:cs="Arial"/>
        </w:rPr>
        <w:t xml:space="preserve">przygotowaną </w:t>
      </w:r>
      <w:r w:rsidR="00641ADB">
        <w:rPr>
          <w:rFonts w:ascii="Arial" w:hAnsi="Arial" w:cs="Arial"/>
        </w:rPr>
        <w:t xml:space="preserve">dla </w:t>
      </w:r>
      <w:r w:rsidR="00136790">
        <w:rPr>
          <w:rFonts w:ascii="Arial" w:hAnsi="Arial" w:cs="Arial"/>
        </w:rPr>
        <w:t>członków Zarządu, kandydatów na członków Zarządu oraz Zarządu Banku jako organu kolegialnego</w:t>
      </w:r>
      <w:r>
        <w:rPr>
          <w:rFonts w:ascii="Arial" w:hAnsi="Arial" w:cs="Arial"/>
        </w:rPr>
        <w:t>.</w:t>
      </w:r>
    </w:p>
    <w:p w14:paraId="5E70150E" w14:textId="0DB5FD4F" w:rsidR="004132CD" w:rsidRPr="004132CD" w:rsidRDefault="004132CD"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W stosunku do kandydatów na członków Zarządu, z zastrzeżeniem przepisów</w:t>
      </w:r>
      <w:r w:rsidR="00984371">
        <w:rPr>
          <w:rFonts w:ascii="Arial" w:hAnsi="Arial" w:cs="Arial"/>
        </w:rPr>
        <w:t xml:space="preserve"> Prawa bankowego</w:t>
      </w:r>
      <w:r>
        <w:rPr>
          <w:rFonts w:ascii="Arial" w:hAnsi="Arial" w:cs="Arial"/>
        </w:rPr>
        <w:t xml:space="preserve"> dotyczących powoływania lub powierzania funkcji członka Zarządu za zgodą Komisji Nadzoru Finansowego, ocena odpowiedniości jest przeprowadzana przed zajęciem przez kandydata stanowiska członka Zarządu. </w:t>
      </w:r>
      <w:r w:rsidR="007B2570">
        <w:rPr>
          <w:rFonts w:ascii="Arial" w:hAnsi="Arial" w:cs="Arial"/>
        </w:rPr>
        <w:br/>
      </w:r>
      <w:r w:rsidRPr="004132CD">
        <w:rPr>
          <w:rFonts w:ascii="Arial" w:hAnsi="Arial" w:cs="Arial"/>
        </w:rPr>
        <w:t>W wyjątkowych przypadkach (</w:t>
      </w:r>
      <w:r w:rsidR="007B2570">
        <w:rPr>
          <w:rFonts w:ascii="Arial" w:hAnsi="Arial" w:cs="Arial"/>
        </w:rPr>
        <w:t>np.</w:t>
      </w:r>
      <w:r w:rsidRPr="004132CD">
        <w:rPr>
          <w:rFonts w:ascii="Arial" w:hAnsi="Arial" w:cs="Arial"/>
        </w:rPr>
        <w:t xml:space="preserve"> nagła konieczność zastąpienia członka Zarządu), ocena </w:t>
      </w:r>
      <w:r>
        <w:rPr>
          <w:rFonts w:ascii="Arial" w:hAnsi="Arial" w:cs="Arial"/>
        </w:rPr>
        <w:t xml:space="preserve">odpowiedniości </w:t>
      </w:r>
      <w:r w:rsidRPr="004132CD">
        <w:rPr>
          <w:rFonts w:ascii="Arial" w:hAnsi="Arial" w:cs="Arial"/>
        </w:rPr>
        <w:t xml:space="preserve">kandydatów na członków Zarządu </w:t>
      </w:r>
      <w:r w:rsidR="00047228" w:rsidRPr="00047228">
        <w:rPr>
          <w:rFonts w:ascii="Arial" w:hAnsi="Arial" w:cs="Arial"/>
        </w:rPr>
        <w:t xml:space="preserve">dokonywana jest </w:t>
      </w:r>
      <w:r w:rsidR="00061B31" w:rsidRPr="00047228">
        <w:rPr>
          <w:rFonts w:ascii="Arial" w:hAnsi="Arial" w:cs="Arial"/>
        </w:rPr>
        <w:t>niezwłocznie</w:t>
      </w:r>
      <w:r w:rsidR="00047228" w:rsidRPr="00047228">
        <w:rPr>
          <w:rFonts w:ascii="Arial" w:hAnsi="Arial" w:cs="Arial"/>
        </w:rPr>
        <w:t>, nie pó</w:t>
      </w:r>
      <w:r w:rsidR="00047228">
        <w:rPr>
          <w:rFonts w:ascii="Arial" w:hAnsi="Arial" w:cs="Arial"/>
        </w:rPr>
        <w:t>ź</w:t>
      </w:r>
      <w:r w:rsidR="00047228" w:rsidRPr="00047228">
        <w:rPr>
          <w:rFonts w:ascii="Arial" w:hAnsi="Arial" w:cs="Arial"/>
        </w:rPr>
        <w:t>niej jednak niż przed upływem 4 tygodni od dnia objęcia funkcji lub stanowiska.</w:t>
      </w:r>
    </w:p>
    <w:bookmarkEnd w:id="2"/>
    <w:p w14:paraId="1F3F52A2" w14:textId="58905638" w:rsidR="00CD05B6" w:rsidRDefault="00754ECD" w:rsidP="002858DF">
      <w:pPr>
        <w:numPr>
          <w:ilvl w:val="0"/>
          <w:numId w:val="1"/>
        </w:numPr>
        <w:tabs>
          <w:tab w:val="clear" w:pos="720"/>
          <w:tab w:val="num" w:pos="426"/>
        </w:tabs>
        <w:spacing w:line="276" w:lineRule="auto"/>
        <w:ind w:left="425" w:hanging="425"/>
        <w:jc w:val="both"/>
        <w:rPr>
          <w:rFonts w:ascii="Arial" w:hAnsi="Arial" w:cs="Arial"/>
        </w:rPr>
      </w:pPr>
      <w:r w:rsidRPr="00E72396">
        <w:rPr>
          <w:rFonts w:ascii="Arial" w:hAnsi="Arial" w:cs="Arial"/>
        </w:rPr>
        <w:t xml:space="preserve">Bank niezwłocznie po powołaniu </w:t>
      </w:r>
      <w:r w:rsidR="00341634">
        <w:rPr>
          <w:rFonts w:ascii="Arial" w:hAnsi="Arial" w:cs="Arial"/>
        </w:rPr>
        <w:t>Zarządu</w:t>
      </w:r>
      <w:r w:rsidR="00EA0CD8">
        <w:rPr>
          <w:rFonts w:ascii="Arial" w:hAnsi="Arial" w:cs="Arial"/>
        </w:rPr>
        <w:t xml:space="preserve"> </w:t>
      </w:r>
      <w:r w:rsidR="00F336C0">
        <w:rPr>
          <w:rFonts w:ascii="Arial" w:hAnsi="Arial" w:cs="Arial"/>
        </w:rPr>
        <w:t>lub</w:t>
      </w:r>
      <w:r w:rsidRPr="00E72396">
        <w:rPr>
          <w:rFonts w:ascii="Arial" w:hAnsi="Arial" w:cs="Arial"/>
        </w:rPr>
        <w:t xml:space="preserve"> dokonaniu zmiany je</w:t>
      </w:r>
      <w:r w:rsidR="00341634">
        <w:rPr>
          <w:rFonts w:ascii="Arial" w:hAnsi="Arial" w:cs="Arial"/>
        </w:rPr>
        <w:t>go</w:t>
      </w:r>
      <w:r w:rsidRPr="00E72396">
        <w:rPr>
          <w:rFonts w:ascii="Arial" w:hAnsi="Arial" w:cs="Arial"/>
        </w:rPr>
        <w:t xml:space="preserve"> składu prze</w:t>
      </w:r>
      <w:r w:rsidR="00723EAC">
        <w:rPr>
          <w:rFonts w:ascii="Arial" w:hAnsi="Arial" w:cs="Arial"/>
        </w:rPr>
        <w:t>kazuje Komisji Nadzoru Finansowego</w:t>
      </w:r>
      <w:r w:rsidRPr="00E72396">
        <w:rPr>
          <w:rFonts w:ascii="Arial" w:hAnsi="Arial" w:cs="Arial"/>
        </w:rPr>
        <w:t xml:space="preserve"> informacj</w:t>
      </w:r>
      <w:r w:rsidR="001839BF">
        <w:rPr>
          <w:rFonts w:ascii="Arial" w:hAnsi="Arial" w:cs="Arial"/>
        </w:rPr>
        <w:t>ę</w:t>
      </w:r>
      <w:r w:rsidRPr="00E72396">
        <w:rPr>
          <w:rFonts w:ascii="Arial" w:hAnsi="Arial" w:cs="Arial"/>
        </w:rPr>
        <w:t xml:space="preserve"> o składzie </w:t>
      </w:r>
      <w:r w:rsidR="00341634">
        <w:rPr>
          <w:rFonts w:ascii="Arial" w:hAnsi="Arial" w:cs="Arial"/>
        </w:rPr>
        <w:t xml:space="preserve">Zarządu Banku </w:t>
      </w:r>
      <w:r w:rsidR="00341634">
        <w:rPr>
          <w:rFonts w:ascii="Arial" w:hAnsi="Arial" w:cs="Arial"/>
        </w:rPr>
        <w:br/>
      </w:r>
      <w:r w:rsidR="00C15302" w:rsidRPr="00E72396">
        <w:rPr>
          <w:rFonts w:ascii="Arial" w:hAnsi="Arial" w:cs="Arial"/>
        </w:rPr>
        <w:t>i zmianie je</w:t>
      </w:r>
      <w:r w:rsidR="00341634">
        <w:rPr>
          <w:rFonts w:ascii="Arial" w:hAnsi="Arial" w:cs="Arial"/>
        </w:rPr>
        <w:t>go</w:t>
      </w:r>
      <w:r w:rsidR="00C15302" w:rsidRPr="00E72396">
        <w:rPr>
          <w:rFonts w:ascii="Arial" w:hAnsi="Arial" w:cs="Arial"/>
        </w:rPr>
        <w:t xml:space="preserve"> składu oraz wynikającą z oceny </w:t>
      </w:r>
      <w:r w:rsidR="002E6C90">
        <w:rPr>
          <w:rFonts w:ascii="Arial" w:hAnsi="Arial" w:cs="Arial"/>
        </w:rPr>
        <w:t>odpowiedniości</w:t>
      </w:r>
      <w:r w:rsidR="002E6C90" w:rsidRPr="00E72396">
        <w:rPr>
          <w:rFonts w:ascii="Arial" w:hAnsi="Arial" w:cs="Arial"/>
        </w:rPr>
        <w:t xml:space="preserve"> </w:t>
      </w:r>
      <w:r w:rsidR="00C15302" w:rsidRPr="00E72396">
        <w:rPr>
          <w:rFonts w:ascii="Arial" w:hAnsi="Arial" w:cs="Arial"/>
        </w:rPr>
        <w:t xml:space="preserve">informację </w:t>
      </w:r>
      <w:r w:rsidR="0008795A">
        <w:rPr>
          <w:rFonts w:ascii="Arial" w:hAnsi="Arial" w:cs="Arial"/>
        </w:rPr>
        <w:br/>
      </w:r>
      <w:r w:rsidR="00C15302" w:rsidRPr="00E72396">
        <w:rPr>
          <w:rFonts w:ascii="Arial" w:hAnsi="Arial" w:cs="Arial"/>
        </w:rPr>
        <w:t>o spełnie</w:t>
      </w:r>
      <w:r w:rsidR="00282679">
        <w:rPr>
          <w:rFonts w:ascii="Arial" w:hAnsi="Arial" w:cs="Arial"/>
        </w:rPr>
        <w:t>ni</w:t>
      </w:r>
      <w:r w:rsidR="00C15302" w:rsidRPr="00E72396">
        <w:rPr>
          <w:rFonts w:ascii="Arial" w:hAnsi="Arial" w:cs="Arial"/>
        </w:rPr>
        <w:t xml:space="preserve">u przez </w:t>
      </w:r>
      <w:r w:rsidR="0008795A">
        <w:rPr>
          <w:rFonts w:ascii="Arial" w:hAnsi="Arial" w:cs="Arial"/>
        </w:rPr>
        <w:t>c</w:t>
      </w:r>
      <w:r w:rsidR="00C15302" w:rsidRPr="00E72396">
        <w:rPr>
          <w:rFonts w:ascii="Arial" w:hAnsi="Arial" w:cs="Arial"/>
        </w:rPr>
        <w:t xml:space="preserve">złonków </w:t>
      </w:r>
      <w:r w:rsidR="00341634">
        <w:rPr>
          <w:rFonts w:ascii="Arial" w:hAnsi="Arial" w:cs="Arial"/>
        </w:rPr>
        <w:t>Zarządu</w:t>
      </w:r>
      <w:r w:rsidR="00710C81">
        <w:rPr>
          <w:rFonts w:ascii="Arial" w:hAnsi="Arial" w:cs="Arial"/>
        </w:rPr>
        <w:t xml:space="preserve">, których dotyczy informacja, wymogów </w:t>
      </w:r>
      <w:r w:rsidR="00C15302" w:rsidRPr="00E72396">
        <w:rPr>
          <w:rFonts w:ascii="Arial" w:hAnsi="Arial" w:cs="Arial"/>
        </w:rPr>
        <w:t>o</w:t>
      </w:r>
      <w:r w:rsidR="00710C81">
        <w:rPr>
          <w:rFonts w:ascii="Arial" w:hAnsi="Arial" w:cs="Arial"/>
        </w:rPr>
        <w:t xml:space="preserve">kreślonych </w:t>
      </w:r>
      <w:r w:rsidR="007B2570">
        <w:rPr>
          <w:rFonts w:ascii="Arial" w:hAnsi="Arial" w:cs="Arial"/>
        </w:rPr>
        <w:t>a</w:t>
      </w:r>
      <w:r w:rsidR="00710C81">
        <w:rPr>
          <w:rFonts w:ascii="Arial" w:hAnsi="Arial" w:cs="Arial"/>
        </w:rPr>
        <w:t>rt. 22aa</w:t>
      </w:r>
      <w:r w:rsidR="00C15302" w:rsidRPr="00E72396">
        <w:rPr>
          <w:rFonts w:ascii="Arial" w:hAnsi="Arial" w:cs="Arial"/>
        </w:rPr>
        <w:t xml:space="preserve"> </w:t>
      </w:r>
      <w:r w:rsidR="00156B24">
        <w:rPr>
          <w:rFonts w:ascii="Arial" w:hAnsi="Arial" w:cs="Arial"/>
        </w:rPr>
        <w:t>P</w:t>
      </w:r>
      <w:r w:rsidR="00C15302" w:rsidRPr="00E72396">
        <w:rPr>
          <w:rFonts w:ascii="Arial" w:hAnsi="Arial" w:cs="Arial"/>
        </w:rPr>
        <w:t>rawa bankowego.</w:t>
      </w:r>
    </w:p>
    <w:p w14:paraId="5B51DA6E" w14:textId="6E2973A3" w:rsidR="008B2966" w:rsidRDefault="008B2966"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 xml:space="preserve">Na wniosek KNF Bank zobowiązany jest przekazać dodatkowe informacje konieczne do oceny </w:t>
      </w:r>
      <w:r w:rsidR="002E6C90">
        <w:rPr>
          <w:rFonts w:ascii="Arial" w:hAnsi="Arial" w:cs="Arial"/>
        </w:rPr>
        <w:t>odpowiedniości</w:t>
      </w:r>
      <w:r>
        <w:rPr>
          <w:rFonts w:ascii="Arial" w:hAnsi="Arial" w:cs="Arial"/>
        </w:rPr>
        <w:t xml:space="preserve"> indywidualnej członków </w:t>
      </w:r>
      <w:r w:rsidR="00341634">
        <w:rPr>
          <w:rFonts w:ascii="Arial" w:hAnsi="Arial" w:cs="Arial"/>
        </w:rPr>
        <w:t>Zarządu</w:t>
      </w:r>
      <w:r w:rsidR="00CC7E6F">
        <w:rPr>
          <w:rFonts w:ascii="Arial" w:hAnsi="Arial" w:cs="Arial"/>
        </w:rPr>
        <w:t xml:space="preserve"> i kolegialnej Zarządu</w:t>
      </w:r>
      <w:r>
        <w:rPr>
          <w:rFonts w:ascii="Arial" w:hAnsi="Arial" w:cs="Arial"/>
        </w:rPr>
        <w:t xml:space="preserve">. W przypadku ponownego wyznaczania członka </w:t>
      </w:r>
      <w:r w:rsidR="00341634">
        <w:rPr>
          <w:rFonts w:ascii="Arial" w:hAnsi="Arial" w:cs="Arial"/>
        </w:rPr>
        <w:t>Zarządu</w:t>
      </w:r>
      <w:r>
        <w:rPr>
          <w:rFonts w:ascii="Arial" w:hAnsi="Arial" w:cs="Arial"/>
        </w:rPr>
        <w:t xml:space="preserve"> informacje te będą ograniczone do </w:t>
      </w:r>
      <w:r w:rsidR="006C6FEF">
        <w:rPr>
          <w:rFonts w:ascii="Arial" w:hAnsi="Arial" w:cs="Arial"/>
        </w:rPr>
        <w:t xml:space="preserve">zaistniałych </w:t>
      </w:r>
      <w:r>
        <w:rPr>
          <w:rFonts w:ascii="Arial" w:hAnsi="Arial" w:cs="Arial"/>
        </w:rPr>
        <w:t>zmian.</w:t>
      </w:r>
    </w:p>
    <w:p w14:paraId="72877C58" w14:textId="19A72EE0" w:rsidR="003F57E9" w:rsidRDefault="003F57E9" w:rsidP="002858DF">
      <w:pPr>
        <w:numPr>
          <w:ilvl w:val="0"/>
          <w:numId w:val="1"/>
        </w:numPr>
        <w:tabs>
          <w:tab w:val="clear" w:pos="720"/>
          <w:tab w:val="num" w:pos="426"/>
        </w:tabs>
        <w:spacing w:line="276" w:lineRule="auto"/>
        <w:ind w:left="425" w:hanging="425"/>
        <w:jc w:val="both"/>
        <w:rPr>
          <w:rFonts w:ascii="Arial" w:hAnsi="Arial" w:cs="Arial"/>
        </w:rPr>
      </w:pPr>
      <w:r w:rsidRPr="003F57E9">
        <w:rPr>
          <w:rFonts w:ascii="Arial" w:hAnsi="Arial" w:cs="Arial"/>
        </w:rPr>
        <w:t xml:space="preserve">Niniejsza Polityka jest realizowana przy uwzględnieniu postanowień Uchwały Walnego Zgromadzenia </w:t>
      </w:r>
      <w:bookmarkStart w:id="3" w:name="_Hlk133474524"/>
      <w:r w:rsidRPr="003F57E9">
        <w:rPr>
          <w:rFonts w:ascii="Arial" w:hAnsi="Arial" w:cs="Arial"/>
        </w:rPr>
        <w:t>Banku Ochrony Środowiska S.A. w sprawie powoływania i odwoływania członków Zarządu</w:t>
      </w:r>
      <w:bookmarkEnd w:id="3"/>
      <w:r w:rsidRPr="003F57E9">
        <w:rPr>
          <w:rFonts w:ascii="Arial" w:hAnsi="Arial" w:cs="Arial"/>
        </w:rPr>
        <w:t>.</w:t>
      </w:r>
    </w:p>
    <w:p w14:paraId="3DBE0A83" w14:textId="65013399" w:rsidR="00B855EA" w:rsidRDefault="00B855EA" w:rsidP="002858DF">
      <w:pPr>
        <w:numPr>
          <w:ilvl w:val="0"/>
          <w:numId w:val="1"/>
        </w:numPr>
        <w:tabs>
          <w:tab w:val="clear" w:pos="720"/>
          <w:tab w:val="num" w:pos="426"/>
        </w:tabs>
        <w:spacing w:line="276" w:lineRule="auto"/>
        <w:ind w:left="425" w:hanging="425"/>
        <w:jc w:val="both"/>
        <w:rPr>
          <w:rFonts w:ascii="Arial" w:hAnsi="Arial" w:cs="Arial"/>
        </w:rPr>
      </w:pPr>
      <w:r w:rsidRPr="00B855EA">
        <w:rPr>
          <w:rFonts w:ascii="Arial" w:hAnsi="Arial" w:cs="Arial"/>
        </w:rPr>
        <w:t>Przy podejmowaniu decyzji w sprawie wyboru członków Zarządu Banku, Rada Nadzorcza będzie miała na uwadze zapewnienie wszechstronności w składzie Zarządu, poprzez wybór do jego składu osób zapewniających różnorodność</w:t>
      </w:r>
      <w:r>
        <w:rPr>
          <w:rFonts w:ascii="Arial" w:hAnsi="Arial" w:cs="Arial"/>
        </w:rPr>
        <w:t>.</w:t>
      </w:r>
      <w:r w:rsidRPr="00B855EA">
        <w:rPr>
          <w:rFonts w:ascii="Arial" w:hAnsi="Arial" w:cs="Arial"/>
        </w:rPr>
        <w:t xml:space="preserve"> </w:t>
      </w:r>
    </w:p>
    <w:p w14:paraId="3419033F" w14:textId="1CF61137" w:rsidR="00047228" w:rsidRPr="009654CA" w:rsidRDefault="00047228"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Za zapewnienie właściwego doboru i oceny odpowiedniości członków Zarządu odpowiada Rada Nadzorcza.</w:t>
      </w:r>
    </w:p>
    <w:p w14:paraId="18C9BC93" w14:textId="7DEB321A" w:rsidR="00394F4D" w:rsidRPr="00E16A0A" w:rsidRDefault="00B00411" w:rsidP="00E16A0A">
      <w:pPr>
        <w:numPr>
          <w:ilvl w:val="0"/>
          <w:numId w:val="1"/>
        </w:numPr>
        <w:tabs>
          <w:tab w:val="clear" w:pos="720"/>
          <w:tab w:val="num" w:pos="426"/>
        </w:tabs>
        <w:spacing w:line="276" w:lineRule="auto"/>
        <w:ind w:left="425" w:hanging="425"/>
        <w:jc w:val="both"/>
        <w:rPr>
          <w:rFonts w:ascii="Arial" w:hAnsi="Arial" w:cs="Arial"/>
        </w:rPr>
      </w:pPr>
      <w:r w:rsidRPr="00CD05B6">
        <w:rPr>
          <w:rFonts w:ascii="Arial" w:hAnsi="Arial" w:cs="Arial"/>
        </w:rPr>
        <w:t xml:space="preserve">W trakcie prac nad oceną </w:t>
      </w:r>
      <w:r>
        <w:rPr>
          <w:rFonts w:ascii="Arial" w:hAnsi="Arial" w:cs="Arial"/>
        </w:rPr>
        <w:t>odpowiedniości</w:t>
      </w:r>
      <w:r w:rsidRPr="00CD05B6">
        <w:rPr>
          <w:rFonts w:ascii="Arial" w:hAnsi="Arial" w:cs="Arial"/>
        </w:rPr>
        <w:t xml:space="preserve">, wszystkie zaangażowane </w:t>
      </w:r>
      <w:r>
        <w:rPr>
          <w:rFonts w:ascii="Arial" w:hAnsi="Arial" w:cs="Arial"/>
        </w:rPr>
        <w:t>osoby</w:t>
      </w:r>
      <w:r w:rsidRPr="00CD05B6">
        <w:rPr>
          <w:rFonts w:ascii="Arial" w:hAnsi="Arial" w:cs="Arial"/>
        </w:rPr>
        <w:t xml:space="preserve"> będą postępowały zgodnie z</w:t>
      </w:r>
      <w:r>
        <w:rPr>
          <w:rFonts w:ascii="Arial" w:hAnsi="Arial" w:cs="Arial"/>
        </w:rPr>
        <w:t xml:space="preserve"> </w:t>
      </w:r>
      <w:r w:rsidRPr="00CD05B6">
        <w:rPr>
          <w:rFonts w:ascii="Arial" w:hAnsi="Arial" w:cs="Arial"/>
        </w:rPr>
        <w:t>obowiązującymi przepisami prawa, w szczególności dotyczącymi przetwarzania i ochrony danych osobowych.</w:t>
      </w:r>
    </w:p>
    <w:p w14:paraId="0E541D0F" w14:textId="77777777" w:rsidR="001A0EDE" w:rsidRPr="00CD05B6" w:rsidRDefault="00042E19"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lastRenderedPageBreak/>
        <w:t xml:space="preserve">Ogólne zasady Polityki oceny </w:t>
      </w:r>
      <w:r w:rsidR="002E6C90">
        <w:rPr>
          <w:rFonts w:ascii="Arial" w:hAnsi="Arial" w:cs="Arial"/>
          <w:color w:val="auto"/>
          <w:sz w:val="24"/>
          <w:szCs w:val="24"/>
        </w:rPr>
        <w:t>odpowiedniości</w:t>
      </w:r>
    </w:p>
    <w:p w14:paraId="4BEB9121" w14:textId="77777777" w:rsidR="0040497C"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3</w:t>
      </w:r>
    </w:p>
    <w:p w14:paraId="272B802C" w14:textId="77777777" w:rsidR="00754ECD" w:rsidRDefault="00754ECD" w:rsidP="005C5A13">
      <w:pPr>
        <w:spacing w:line="276" w:lineRule="auto"/>
        <w:ind w:left="360"/>
        <w:jc w:val="center"/>
        <w:rPr>
          <w:rFonts w:ascii="Arial" w:hAnsi="Arial" w:cs="Arial"/>
        </w:rPr>
      </w:pPr>
    </w:p>
    <w:p w14:paraId="304B789D" w14:textId="6018B5B4" w:rsidR="00865930" w:rsidRDefault="00865930" w:rsidP="005C087A">
      <w:pPr>
        <w:numPr>
          <w:ilvl w:val="0"/>
          <w:numId w:val="8"/>
        </w:numPr>
        <w:tabs>
          <w:tab w:val="clear" w:pos="720"/>
          <w:tab w:val="num" w:pos="426"/>
        </w:tabs>
        <w:spacing w:line="276" w:lineRule="auto"/>
        <w:ind w:left="425" w:hanging="425"/>
        <w:jc w:val="both"/>
        <w:rPr>
          <w:rFonts w:ascii="Arial" w:hAnsi="Arial" w:cs="Arial"/>
        </w:rPr>
      </w:pPr>
      <w:bookmarkStart w:id="4" w:name="_Hlk524956156"/>
      <w:r>
        <w:rPr>
          <w:rFonts w:ascii="Arial" w:hAnsi="Arial" w:cs="Arial"/>
        </w:rPr>
        <w:t>Ocena odpowiedniości obejmuje proces weryfikacji kompetencji</w:t>
      </w:r>
      <w:r w:rsidR="00984371">
        <w:rPr>
          <w:rFonts w:ascii="Arial" w:hAnsi="Arial" w:cs="Arial"/>
        </w:rPr>
        <w:t xml:space="preserve"> i rękojmi</w:t>
      </w:r>
      <w:r>
        <w:rPr>
          <w:rFonts w:ascii="Arial" w:hAnsi="Arial" w:cs="Arial"/>
        </w:rPr>
        <w:t xml:space="preserve"> kandydatów na członków </w:t>
      </w:r>
      <w:r w:rsidR="00341634">
        <w:rPr>
          <w:rFonts w:ascii="Arial" w:hAnsi="Arial" w:cs="Arial"/>
        </w:rPr>
        <w:t>Zarządu</w:t>
      </w:r>
      <w:r>
        <w:rPr>
          <w:rFonts w:ascii="Arial" w:hAnsi="Arial" w:cs="Arial"/>
        </w:rPr>
        <w:t xml:space="preserve"> oraz członków </w:t>
      </w:r>
      <w:r w:rsidR="00341634">
        <w:rPr>
          <w:rFonts w:ascii="Arial" w:hAnsi="Arial" w:cs="Arial"/>
        </w:rPr>
        <w:t>Zarządu</w:t>
      </w:r>
      <w:r>
        <w:rPr>
          <w:rFonts w:ascii="Arial" w:hAnsi="Arial" w:cs="Arial"/>
        </w:rPr>
        <w:t>, a także ich bieżące monitorowanie, w celu rozpoznania sytuacji, w których należy dokonać ponownej oceny (ocena wtórna), niezależnie od oceny dokonanej przez KNF dla celów nadzorczych.</w:t>
      </w:r>
    </w:p>
    <w:p w14:paraId="5A5EEB9C" w14:textId="016FE2B7" w:rsidR="00865930" w:rsidRDefault="00865930" w:rsidP="005C087A">
      <w:pPr>
        <w:numPr>
          <w:ilvl w:val="0"/>
          <w:numId w:val="8"/>
        </w:numPr>
        <w:tabs>
          <w:tab w:val="clear" w:pos="720"/>
          <w:tab w:val="num" w:pos="426"/>
        </w:tabs>
        <w:spacing w:line="276" w:lineRule="auto"/>
        <w:ind w:left="425" w:hanging="425"/>
        <w:jc w:val="both"/>
        <w:rPr>
          <w:rFonts w:ascii="Arial" w:hAnsi="Arial" w:cs="Arial"/>
        </w:rPr>
      </w:pPr>
      <w:r>
        <w:rPr>
          <w:rFonts w:ascii="Arial" w:hAnsi="Arial" w:cs="Arial"/>
        </w:rPr>
        <w:t xml:space="preserve">Przy dokonywaniu indywidualnej oceny kandydata na członka </w:t>
      </w:r>
      <w:r w:rsidR="00341634">
        <w:rPr>
          <w:rFonts w:ascii="Arial" w:hAnsi="Arial" w:cs="Arial"/>
        </w:rPr>
        <w:t>Zarządu</w:t>
      </w:r>
      <w:r>
        <w:rPr>
          <w:rFonts w:ascii="Arial" w:hAnsi="Arial" w:cs="Arial"/>
        </w:rPr>
        <w:t xml:space="preserve"> uwzględnia się cechy i kompetencje istotne z punktu widzenia zapewnienia prawidłowości realizacji zadań przez </w:t>
      </w:r>
      <w:r w:rsidR="00341634">
        <w:rPr>
          <w:rFonts w:ascii="Arial" w:hAnsi="Arial" w:cs="Arial"/>
        </w:rPr>
        <w:t>Zarząd Banku</w:t>
      </w:r>
      <w:r>
        <w:rPr>
          <w:rFonts w:ascii="Arial" w:hAnsi="Arial" w:cs="Arial"/>
        </w:rPr>
        <w:t>, jak również adekwatność jego wiedzy, umiejętności i doświadczenia, do pełnionych funkcji oraz rękojmię należytego wykonywania tych funkcji.</w:t>
      </w:r>
    </w:p>
    <w:p w14:paraId="0681B1F1" w14:textId="663A5B2E" w:rsidR="00865930" w:rsidRDefault="00865930" w:rsidP="005C087A">
      <w:pPr>
        <w:numPr>
          <w:ilvl w:val="0"/>
          <w:numId w:val="8"/>
        </w:numPr>
        <w:tabs>
          <w:tab w:val="clear" w:pos="720"/>
          <w:tab w:val="num" w:pos="426"/>
        </w:tabs>
        <w:spacing w:line="276" w:lineRule="auto"/>
        <w:ind w:left="425" w:hanging="425"/>
        <w:jc w:val="both"/>
        <w:rPr>
          <w:rFonts w:ascii="Arial" w:hAnsi="Arial" w:cs="Arial"/>
        </w:rPr>
      </w:pPr>
      <w:r>
        <w:rPr>
          <w:rFonts w:ascii="Arial" w:hAnsi="Arial" w:cs="Arial"/>
        </w:rPr>
        <w:t xml:space="preserve">Ocena indywidualna obejmuje ustalenie, czy osoba oceniana posiada kwalifikacje niezbędne do sprawowania funkcji </w:t>
      </w:r>
      <w:r w:rsidR="00C031E9">
        <w:rPr>
          <w:rFonts w:ascii="Arial" w:hAnsi="Arial" w:cs="Arial"/>
        </w:rPr>
        <w:t xml:space="preserve">zarządczych </w:t>
      </w:r>
      <w:r>
        <w:rPr>
          <w:rFonts w:ascii="Arial" w:hAnsi="Arial" w:cs="Arial"/>
        </w:rPr>
        <w:t xml:space="preserve">(wiedza, umiejętności, doświadczenie), </w:t>
      </w:r>
      <w:r w:rsidR="0008795A">
        <w:rPr>
          <w:rFonts w:ascii="Arial" w:hAnsi="Arial" w:cs="Arial"/>
        </w:rPr>
        <w:t xml:space="preserve">a także </w:t>
      </w:r>
      <w:r>
        <w:rPr>
          <w:rFonts w:ascii="Arial" w:hAnsi="Arial" w:cs="Arial"/>
        </w:rPr>
        <w:t xml:space="preserve">ustalenie czy </w:t>
      </w:r>
      <w:r w:rsidR="004E751C">
        <w:rPr>
          <w:rFonts w:ascii="Arial" w:hAnsi="Arial" w:cs="Arial"/>
        </w:rPr>
        <w:t>zaistniałe</w:t>
      </w:r>
      <w:r>
        <w:rPr>
          <w:rFonts w:ascii="Arial" w:hAnsi="Arial" w:cs="Arial"/>
        </w:rPr>
        <w:t xml:space="preserve"> fakty i okoliczności mają wpływ na reputację Banku.</w:t>
      </w:r>
    </w:p>
    <w:p w14:paraId="38941E1A" w14:textId="77777777" w:rsidR="006471E1" w:rsidRDefault="006471E1" w:rsidP="005C087A">
      <w:pPr>
        <w:numPr>
          <w:ilvl w:val="0"/>
          <w:numId w:val="8"/>
        </w:numPr>
        <w:tabs>
          <w:tab w:val="clear" w:pos="720"/>
          <w:tab w:val="num" w:pos="426"/>
        </w:tabs>
        <w:spacing w:line="276" w:lineRule="auto"/>
        <w:ind w:left="425" w:hanging="425"/>
        <w:jc w:val="both"/>
        <w:rPr>
          <w:rFonts w:ascii="Arial" w:hAnsi="Arial" w:cs="Arial"/>
        </w:rPr>
      </w:pPr>
      <w:r>
        <w:rPr>
          <w:rFonts w:ascii="Arial" w:hAnsi="Arial" w:cs="Arial"/>
        </w:rPr>
        <w:t xml:space="preserve">W Banku </w:t>
      </w:r>
      <w:r w:rsidR="00A1369F">
        <w:rPr>
          <w:rFonts w:ascii="Arial" w:hAnsi="Arial" w:cs="Arial"/>
        </w:rPr>
        <w:t>ocena odpowiedniości skł</w:t>
      </w:r>
      <w:r w:rsidR="00865930">
        <w:rPr>
          <w:rFonts w:ascii="Arial" w:hAnsi="Arial" w:cs="Arial"/>
        </w:rPr>
        <w:t>a</w:t>
      </w:r>
      <w:r w:rsidR="00A1369F">
        <w:rPr>
          <w:rFonts w:ascii="Arial" w:hAnsi="Arial" w:cs="Arial"/>
        </w:rPr>
        <w:t>da się z</w:t>
      </w:r>
      <w:r>
        <w:rPr>
          <w:rFonts w:ascii="Arial" w:hAnsi="Arial" w:cs="Arial"/>
        </w:rPr>
        <w:t xml:space="preserve">: </w:t>
      </w:r>
    </w:p>
    <w:p w14:paraId="2553A416" w14:textId="77777777" w:rsidR="006471E1" w:rsidRPr="00156B24" w:rsidRDefault="006471E1" w:rsidP="005C087A">
      <w:pPr>
        <w:pStyle w:val="Akapitzlist"/>
        <w:numPr>
          <w:ilvl w:val="0"/>
          <w:numId w:val="10"/>
        </w:numPr>
        <w:spacing w:line="276" w:lineRule="auto"/>
        <w:ind w:left="851"/>
        <w:jc w:val="both"/>
        <w:rPr>
          <w:rFonts w:ascii="Arial" w:hAnsi="Arial" w:cs="Arial"/>
          <w:lang w:val="pl-PL"/>
        </w:rPr>
      </w:pPr>
      <w:r w:rsidRPr="00156B24">
        <w:rPr>
          <w:rFonts w:ascii="Arial" w:hAnsi="Arial" w:cs="Arial"/>
          <w:lang w:val="pl-PL"/>
        </w:rPr>
        <w:t>pierwotn</w:t>
      </w:r>
      <w:r w:rsidR="00A1369F" w:rsidRPr="00156B24">
        <w:rPr>
          <w:rFonts w:ascii="Arial" w:hAnsi="Arial" w:cs="Arial"/>
          <w:lang w:val="pl-PL"/>
        </w:rPr>
        <w:t>ej</w:t>
      </w:r>
      <w:r w:rsidRPr="00156B24">
        <w:rPr>
          <w:rFonts w:ascii="Arial" w:hAnsi="Arial" w:cs="Arial"/>
          <w:lang w:val="pl-PL"/>
        </w:rPr>
        <w:t xml:space="preserve"> ocen</w:t>
      </w:r>
      <w:r w:rsidR="00A1369F" w:rsidRPr="00156B24">
        <w:rPr>
          <w:rFonts w:ascii="Arial" w:hAnsi="Arial" w:cs="Arial"/>
          <w:lang w:val="pl-PL"/>
        </w:rPr>
        <w:t>y</w:t>
      </w:r>
      <w:r w:rsidRPr="00156B24">
        <w:rPr>
          <w:rFonts w:ascii="Arial" w:hAnsi="Arial" w:cs="Arial"/>
          <w:lang w:val="pl-PL"/>
        </w:rPr>
        <w:t xml:space="preserve"> odpowiedniości indywidualnej</w:t>
      </w:r>
      <w:r w:rsidR="00A1369F" w:rsidRPr="00156B24">
        <w:rPr>
          <w:rFonts w:ascii="Arial" w:hAnsi="Arial" w:cs="Arial"/>
          <w:lang w:val="pl-PL"/>
        </w:rPr>
        <w:t xml:space="preserve"> dokonywanej</w:t>
      </w:r>
      <w:r w:rsidRPr="00156B24">
        <w:rPr>
          <w:rFonts w:ascii="Arial" w:hAnsi="Arial" w:cs="Arial"/>
          <w:lang w:val="pl-PL"/>
        </w:rPr>
        <w:t>:</w:t>
      </w:r>
    </w:p>
    <w:p w14:paraId="14CAB543" w14:textId="4883B944" w:rsidR="006471E1" w:rsidRPr="00156B24" w:rsidRDefault="006471E1" w:rsidP="005C087A">
      <w:pPr>
        <w:pStyle w:val="Akapitzlist"/>
        <w:numPr>
          <w:ilvl w:val="0"/>
          <w:numId w:val="11"/>
        </w:numPr>
        <w:spacing w:line="276" w:lineRule="auto"/>
        <w:ind w:left="1276"/>
        <w:jc w:val="both"/>
        <w:rPr>
          <w:rFonts w:ascii="Arial" w:hAnsi="Arial" w:cs="Arial"/>
          <w:lang w:val="pl-PL"/>
        </w:rPr>
      </w:pPr>
      <w:r w:rsidRPr="00156B24">
        <w:rPr>
          <w:rFonts w:ascii="Arial" w:hAnsi="Arial" w:cs="Arial"/>
          <w:lang w:val="pl-PL"/>
        </w:rPr>
        <w:t xml:space="preserve">przed powołaniem osoby na członka </w:t>
      </w:r>
      <w:r w:rsidR="00341634" w:rsidRPr="00156B24">
        <w:rPr>
          <w:rFonts w:ascii="Arial" w:hAnsi="Arial" w:cs="Arial"/>
          <w:lang w:val="pl-PL"/>
        </w:rPr>
        <w:t>Zarządu</w:t>
      </w:r>
      <w:r w:rsidR="006C6FEF" w:rsidRPr="00156B24">
        <w:rPr>
          <w:rFonts w:ascii="Arial" w:hAnsi="Arial" w:cs="Arial"/>
          <w:lang w:val="pl-PL"/>
        </w:rPr>
        <w:t>,</w:t>
      </w:r>
    </w:p>
    <w:p w14:paraId="3F9899F1" w14:textId="42EE1006" w:rsidR="006471E1" w:rsidRPr="00156B24" w:rsidRDefault="006471E1" w:rsidP="005C087A">
      <w:pPr>
        <w:pStyle w:val="Akapitzlist"/>
        <w:numPr>
          <w:ilvl w:val="0"/>
          <w:numId w:val="11"/>
        </w:numPr>
        <w:spacing w:line="276" w:lineRule="auto"/>
        <w:ind w:left="1276"/>
        <w:jc w:val="both"/>
        <w:rPr>
          <w:rFonts w:ascii="Arial" w:hAnsi="Arial" w:cs="Arial"/>
          <w:lang w:val="pl-PL"/>
        </w:rPr>
      </w:pPr>
      <w:r w:rsidRPr="00156B24">
        <w:rPr>
          <w:rFonts w:ascii="Arial" w:hAnsi="Arial" w:cs="Arial"/>
          <w:lang w:val="pl-PL"/>
        </w:rPr>
        <w:t>przed czasowym oddelegowaniem członka Rady Nadzorczej do Zarządu Banku</w:t>
      </w:r>
      <w:r w:rsidR="00D065C0">
        <w:rPr>
          <w:rFonts w:ascii="Arial" w:hAnsi="Arial" w:cs="Arial"/>
          <w:lang w:val="pl-PL"/>
        </w:rPr>
        <w:t xml:space="preserve"> lub </w:t>
      </w:r>
      <w:r w:rsidR="003A3F6B">
        <w:rPr>
          <w:rFonts w:ascii="Arial" w:hAnsi="Arial" w:cs="Arial"/>
          <w:lang w:val="pl-PL"/>
        </w:rPr>
        <w:t xml:space="preserve">czasowym powierzeniem funkcji członka Zarządu </w:t>
      </w:r>
      <w:r w:rsidR="00D065C0">
        <w:rPr>
          <w:rFonts w:ascii="Arial" w:hAnsi="Arial" w:cs="Arial"/>
          <w:lang w:val="pl-PL"/>
        </w:rPr>
        <w:t>osob</w:t>
      </w:r>
      <w:r w:rsidR="003A3F6B">
        <w:rPr>
          <w:rFonts w:ascii="Arial" w:hAnsi="Arial" w:cs="Arial"/>
          <w:lang w:val="pl-PL"/>
        </w:rPr>
        <w:t>ie</w:t>
      </w:r>
      <w:r w:rsidR="00D065C0">
        <w:rPr>
          <w:rFonts w:ascii="Arial" w:hAnsi="Arial" w:cs="Arial"/>
          <w:lang w:val="pl-PL"/>
        </w:rPr>
        <w:t xml:space="preserve"> pełniąc</w:t>
      </w:r>
      <w:r w:rsidR="00D8521D">
        <w:rPr>
          <w:rFonts w:ascii="Arial" w:hAnsi="Arial" w:cs="Arial"/>
          <w:lang w:val="pl-PL"/>
        </w:rPr>
        <w:t>ej</w:t>
      </w:r>
      <w:r w:rsidR="00D065C0">
        <w:rPr>
          <w:rFonts w:ascii="Arial" w:hAnsi="Arial" w:cs="Arial"/>
          <w:lang w:val="pl-PL"/>
        </w:rPr>
        <w:t xml:space="preserve"> kluczową funkcję</w:t>
      </w:r>
      <w:r w:rsidR="00F01B73">
        <w:rPr>
          <w:rFonts w:ascii="Arial" w:hAnsi="Arial" w:cs="Arial"/>
          <w:lang w:val="pl-PL"/>
        </w:rPr>
        <w:t xml:space="preserve"> w Banku</w:t>
      </w:r>
      <w:r w:rsidR="00B55D49">
        <w:rPr>
          <w:rFonts w:ascii="Arial" w:hAnsi="Arial" w:cs="Arial"/>
          <w:lang w:val="pl-PL"/>
        </w:rPr>
        <w:t xml:space="preserve"> zgodnie z uchwałą Walnego Zgromadzenia </w:t>
      </w:r>
      <w:r w:rsidR="00B55D49" w:rsidRPr="00B55D49">
        <w:rPr>
          <w:rFonts w:ascii="Arial" w:hAnsi="Arial" w:cs="Arial"/>
          <w:lang w:val="pl-PL"/>
        </w:rPr>
        <w:t xml:space="preserve">Banku Ochrony Środowiska S.A. w sprawie powoływania </w:t>
      </w:r>
      <w:r w:rsidR="00E16A0A">
        <w:rPr>
          <w:rFonts w:ascii="Arial" w:hAnsi="Arial" w:cs="Arial"/>
          <w:lang w:val="pl-PL"/>
        </w:rPr>
        <w:br/>
      </w:r>
      <w:r w:rsidR="00B55D49" w:rsidRPr="00B55D49">
        <w:rPr>
          <w:rFonts w:ascii="Arial" w:hAnsi="Arial" w:cs="Arial"/>
          <w:lang w:val="pl-PL"/>
        </w:rPr>
        <w:t>i odwoływania członków Zarządu</w:t>
      </w:r>
      <w:r w:rsidR="006C6FEF" w:rsidRPr="00156B24">
        <w:rPr>
          <w:rFonts w:ascii="Arial" w:hAnsi="Arial" w:cs="Arial"/>
          <w:lang w:val="pl-PL"/>
        </w:rPr>
        <w:t>,</w:t>
      </w:r>
    </w:p>
    <w:p w14:paraId="1653576A" w14:textId="46DCAA11" w:rsidR="0013793F" w:rsidRPr="00156B24" w:rsidRDefault="0013793F" w:rsidP="005C087A">
      <w:pPr>
        <w:pStyle w:val="Akapitzlist"/>
        <w:numPr>
          <w:ilvl w:val="0"/>
          <w:numId w:val="11"/>
        </w:numPr>
        <w:spacing w:line="276" w:lineRule="auto"/>
        <w:ind w:left="1276"/>
        <w:jc w:val="both"/>
        <w:rPr>
          <w:rFonts w:ascii="Arial" w:hAnsi="Arial" w:cs="Arial"/>
          <w:lang w:val="pl-PL"/>
        </w:rPr>
      </w:pPr>
      <w:r w:rsidRPr="00156B24">
        <w:rPr>
          <w:rFonts w:ascii="Arial" w:hAnsi="Arial" w:cs="Arial"/>
          <w:lang w:val="pl-PL"/>
        </w:rPr>
        <w:t>przed złożeniem zawiadomienia o zamiarze nabycia kwalifikowanego pakietu akcji Banku lub stania się jego podmiotem dominującym (w razie planowanych zmi</w:t>
      </w:r>
      <w:r w:rsidR="008B38CB">
        <w:rPr>
          <w:rFonts w:ascii="Arial" w:hAnsi="Arial" w:cs="Arial"/>
          <w:lang w:val="pl-PL"/>
        </w:rPr>
        <w:t>a</w:t>
      </w:r>
      <w:r w:rsidRPr="00156B24">
        <w:rPr>
          <w:rFonts w:ascii="Arial" w:hAnsi="Arial" w:cs="Arial"/>
          <w:lang w:val="pl-PL"/>
        </w:rPr>
        <w:t>n</w:t>
      </w:r>
      <w:r w:rsidR="00953769">
        <w:rPr>
          <w:rFonts w:ascii="Arial" w:hAnsi="Arial" w:cs="Arial"/>
          <w:lang w:val="pl-PL"/>
        </w:rPr>
        <w:t xml:space="preserve"> </w:t>
      </w:r>
      <w:r w:rsidRPr="00156B24">
        <w:rPr>
          <w:rFonts w:ascii="Arial" w:hAnsi="Arial" w:cs="Arial"/>
          <w:lang w:val="pl-PL"/>
        </w:rPr>
        <w:t>w składzie organów)</w:t>
      </w:r>
      <w:r w:rsidR="00953769">
        <w:rPr>
          <w:rFonts w:ascii="Arial" w:hAnsi="Arial" w:cs="Arial"/>
          <w:lang w:val="pl-PL"/>
        </w:rPr>
        <w:t>,</w:t>
      </w:r>
    </w:p>
    <w:p w14:paraId="7CB12863" w14:textId="77777777" w:rsidR="006471E1" w:rsidRPr="00156B24" w:rsidRDefault="006471E1" w:rsidP="005C087A">
      <w:pPr>
        <w:pStyle w:val="Akapitzlist"/>
        <w:numPr>
          <w:ilvl w:val="0"/>
          <w:numId w:val="10"/>
        </w:numPr>
        <w:spacing w:line="276" w:lineRule="auto"/>
        <w:ind w:left="851"/>
        <w:jc w:val="both"/>
        <w:rPr>
          <w:rFonts w:ascii="Arial" w:hAnsi="Arial" w:cs="Arial"/>
          <w:lang w:val="pl-PL"/>
        </w:rPr>
      </w:pPr>
      <w:r w:rsidRPr="00156B24">
        <w:rPr>
          <w:rFonts w:ascii="Arial" w:hAnsi="Arial" w:cs="Arial"/>
          <w:lang w:val="pl-PL"/>
        </w:rPr>
        <w:t>wtórn</w:t>
      </w:r>
      <w:r w:rsidR="00A1369F" w:rsidRPr="00156B24">
        <w:rPr>
          <w:rFonts w:ascii="Arial" w:hAnsi="Arial" w:cs="Arial"/>
          <w:lang w:val="pl-PL"/>
        </w:rPr>
        <w:t>ej</w:t>
      </w:r>
      <w:r w:rsidRPr="00156B24">
        <w:rPr>
          <w:rFonts w:ascii="Arial" w:hAnsi="Arial" w:cs="Arial"/>
          <w:lang w:val="pl-PL"/>
        </w:rPr>
        <w:t xml:space="preserve"> ocen</w:t>
      </w:r>
      <w:r w:rsidR="00A1369F" w:rsidRPr="00156B24">
        <w:rPr>
          <w:rFonts w:ascii="Arial" w:hAnsi="Arial" w:cs="Arial"/>
          <w:lang w:val="pl-PL"/>
        </w:rPr>
        <w:t>y</w:t>
      </w:r>
      <w:r w:rsidRPr="00156B24">
        <w:rPr>
          <w:rFonts w:ascii="Arial" w:hAnsi="Arial" w:cs="Arial"/>
          <w:lang w:val="pl-PL"/>
        </w:rPr>
        <w:t xml:space="preserve"> odpowiedniości indywidualnej</w:t>
      </w:r>
      <w:r w:rsidR="00A1369F" w:rsidRPr="00156B24">
        <w:rPr>
          <w:rFonts w:ascii="Arial" w:hAnsi="Arial" w:cs="Arial"/>
          <w:lang w:val="pl-PL"/>
        </w:rPr>
        <w:t xml:space="preserve"> dokonywanej</w:t>
      </w:r>
      <w:r w:rsidRPr="00156B24">
        <w:rPr>
          <w:rFonts w:ascii="Arial" w:hAnsi="Arial" w:cs="Arial"/>
          <w:lang w:val="pl-PL"/>
        </w:rPr>
        <w:t>:</w:t>
      </w:r>
    </w:p>
    <w:p w14:paraId="33676716" w14:textId="1C8ECD89"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 xml:space="preserve">okresowo, przynajmniej raz na rok, </w:t>
      </w:r>
    </w:p>
    <w:p w14:paraId="20EA7A0E" w14:textId="13E81194"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w ramach kontroli/ przeglądu zasad ładu korporacyjnego</w:t>
      </w:r>
      <w:r w:rsidR="006C6FEF" w:rsidRPr="00156B24">
        <w:rPr>
          <w:rFonts w:ascii="Arial" w:hAnsi="Arial" w:cs="Arial"/>
          <w:lang w:val="pl-PL"/>
        </w:rPr>
        <w:t>,</w:t>
      </w:r>
    </w:p>
    <w:p w14:paraId="5E59345D" w14:textId="11B3865A"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 xml:space="preserve">przed końcem kadencji </w:t>
      </w:r>
      <w:r w:rsidR="00EB58B7" w:rsidRPr="00156B24">
        <w:rPr>
          <w:rFonts w:ascii="Arial" w:hAnsi="Arial" w:cs="Arial"/>
          <w:lang w:val="pl-PL"/>
        </w:rPr>
        <w:t xml:space="preserve">Zarządu </w:t>
      </w:r>
      <w:bookmarkStart w:id="5" w:name="_Hlk34640282"/>
      <w:r w:rsidR="00EB58B7" w:rsidRPr="00156B24">
        <w:rPr>
          <w:rFonts w:ascii="Arial" w:hAnsi="Arial" w:cs="Arial"/>
          <w:lang w:val="pl-PL"/>
        </w:rPr>
        <w:t>(niezależnie od tego</w:t>
      </w:r>
      <w:r w:rsidR="006C6FEF" w:rsidRPr="00156B24">
        <w:rPr>
          <w:rFonts w:ascii="Arial" w:hAnsi="Arial" w:cs="Arial"/>
          <w:lang w:val="pl-PL"/>
        </w:rPr>
        <w:t>,</w:t>
      </w:r>
      <w:r w:rsidR="00EB58B7" w:rsidRPr="00156B24">
        <w:rPr>
          <w:rFonts w:ascii="Arial" w:hAnsi="Arial" w:cs="Arial"/>
          <w:lang w:val="pl-PL"/>
        </w:rPr>
        <w:t xml:space="preserve"> czy jest planowanie powołanie danej osoby na kolejną kadencję),</w:t>
      </w:r>
      <w:bookmarkEnd w:id="5"/>
    </w:p>
    <w:p w14:paraId="1F3AC65A" w14:textId="3B7EFA85"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 xml:space="preserve">przed powołaniem na kolejną kadencję </w:t>
      </w:r>
      <w:r w:rsidR="00EB58B7" w:rsidRPr="00156B24">
        <w:rPr>
          <w:rFonts w:ascii="Arial" w:hAnsi="Arial" w:cs="Arial"/>
          <w:lang w:val="pl-PL"/>
        </w:rPr>
        <w:t>Zarządu</w:t>
      </w:r>
      <w:r w:rsidR="006C6FEF" w:rsidRPr="00156B24">
        <w:rPr>
          <w:rFonts w:ascii="Arial" w:hAnsi="Arial" w:cs="Arial"/>
          <w:lang w:val="pl-PL"/>
        </w:rPr>
        <w:t>,</w:t>
      </w:r>
    </w:p>
    <w:p w14:paraId="2CD83A1F" w14:textId="1436B1D3"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 xml:space="preserve">w razie zmiany zakresu kompetencji lub wymogów dotyczących członka </w:t>
      </w:r>
      <w:r w:rsidR="00EB58B7" w:rsidRPr="00156B24">
        <w:rPr>
          <w:rFonts w:ascii="Arial" w:hAnsi="Arial" w:cs="Arial"/>
          <w:lang w:val="pl-PL"/>
        </w:rPr>
        <w:t>Zarządu, w tym w szczególności planowan</w:t>
      </w:r>
      <w:r w:rsidR="00380BD4">
        <w:rPr>
          <w:rFonts w:ascii="Arial" w:hAnsi="Arial" w:cs="Arial"/>
          <w:lang w:val="pl-PL"/>
        </w:rPr>
        <w:t>ego</w:t>
      </w:r>
      <w:r w:rsidR="00EB58B7" w:rsidRPr="00156B24">
        <w:rPr>
          <w:rFonts w:ascii="Arial" w:hAnsi="Arial" w:cs="Arial"/>
          <w:lang w:val="pl-PL"/>
        </w:rPr>
        <w:t xml:space="preserve"> powierzeni</w:t>
      </w:r>
      <w:r w:rsidR="00380BD4">
        <w:rPr>
          <w:rFonts w:ascii="Arial" w:hAnsi="Arial" w:cs="Arial"/>
          <w:lang w:val="pl-PL"/>
        </w:rPr>
        <w:t>a</w:t>
      </w:r>
      <w:r w:rsidR="00EB58B7" w:rsidRPr="00156B24">
        <w:rPr>
          <w:rFonts w:ascii="Arial" w:hAnsi="Arial" w:cs="Arial"/>
          <w:lang w:val="pl-PL"/>
        </w:rPr>
        <w:t xml:space="preserve"> członkowi Zarządu posiadającemu odpowiednie kwalifikacje funkcji kierującego pracami komitetu do spraw obszaru bezpieczeństwa środowiska teleinformatycznego lub komitetu do spraw współpracy pomiędzy obszarem biznesowym a obszarem technologii informacyjnej lub planowan</w:t>
      </w:r>
      <w:r w:rsidR="00380BD4">
        <w:rPr>
          <w:rFonts w:ascii="Arial" w:hAnsi="Arial" w:cs="Arial"/>
          <w:lang w:val="pl-PL"/>
        </w:rPr>
        <w:t>ego</w:t>
      </w:r>
      <w:r w:rsidR="00EB58B7" w:rsidRPr="00156B24">
        <w:rPr>
          <w:rFonts w:ascii="Arial" w:hAnsi="Arial" w:cs="Arial"/>
          <w:lang w:val="pl-PL"/>
        </w:rPr>
        <w:t xml:space="preserve"> powierzeni</w:t>
      </w:r>
      <w:r w:rsidR="00380BD4">
        <w:rPr>
          <w:rFonts w:ascii="Arial" w:hAnsi="Arial" w:cs="Arial"/>
          <w:lang w:val="pl-PL"/>
        </w:rPr>
        <w:t>a</w:t>
      </w:r>
      <w:r w:rsidR="00EB58B7" w:rsidRPr="00156B24">
        <w:rPr>
          <w:rFonts w:ascii="Arial" w:hAnsi="Arial" w:cs="Arial"/>
          <w:lang w:val="pl-PL"/>
        </w:rPr>
        <w:t xml:space="preserve"> członkowi Zarządu nadzoru n</w:t>
      </w:r>
      <w:r w:rsidR="00CC7E6F">
        <w:rPr>
          <w:rFonts w:ascii="Arial" w:hAnsi="Arial" w:cs="Arial"/>
          <w:lang w:val="pl-PL"/>
        </w:rPr>
        <w:t>a</w:t>
      </w:r>
      <w:r w:rsidR="00EB58B7" w:rsidRPr="00156B24">
        <w:rPr>
          <w:rFonts w:ascii="Arial" w:hAnsi="Arial" w:cs="Arial"/>
          <w:lang w:val="pl-PL"/>
        </w:rPr>
        <w:t>d zarządzaniem ryzykiem istotnym w działalności Banku</w:t>
      </w:r>
      <w:r w:rsidR="006C6FEF" w:rsidRPr="00156B24">
        <w:rPr>
          <w:rFonts w:ascii="Arial" w:hAnsi="Arial" w:cs="Arial"/>
          <w:lang w:val="pl-PL"/>
        </w:rPr>
        <w:t>,</w:t>
      </w:r>
    </w:p>
    <w:p w14:paraId="7E3A7F6A" w14:textId="6C918609"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 xml:space="preserve">w razie otrzymania informacji o przedstawieniu członkowi </w:t>
      </w:r>
      <w:r w:rsidR="001D44A3" w:rsidRPr="00156B24">
        <w:rPr>
          <w:rFonts w:ascii="Arial" w:hAnsi="Arial" w:cs="Arial"/>
          <w:lang w:val="pl-PL"/>
        </w:rPr>
        <w:t>Zarządu</w:t>
      </w:r>
      <w:r w:rsidRPr="00156B24">
        <w:rPr>
          <w:rFonts w:ascii="Arial" w:hAnsi="Arial" w:cs="Arial"/>
          <w:lang w:val="pl-PL"/>
        </w:rPr>
        <w:t xml:space="preserve"> zarzutów w postępowaniu karnym lub w postępowaniu w sprawie </w:t>
      </w:r>
      <w:r w:rsidR="003B0124">
        <w:rPr>
          <w:rFonts w:ascii="Arial" w:hAnsi="Arial" w:cs="Arial"/>
          <w:lang w:val="pl-PL"/>
        </w:rPr>
        <w:br/>
      </w:r>
      <w:r w:rsidRPr="00156B24">
        <w:rPr>
          <w:rFonts w:ascii="Arial" w:hAnsi="Arial" w:cs="Arial"/>
          <w:lang w:val="pl-PL"/>
        </w:rPr>
        <w:lastRenderedPageBreak/>
        <w:t>o przestępstwo skarbowe</w:t>
      </w:r>
      <w:r w:rsidR="00CC7E6F">
        <w:rPr>
          <w:rFonts w:ascii="Arial" w:hAnsi="Arial" w:cs="Arial"/>
          <w:lang w:val="pl-PL"/>
        </w:rPr>
        <w:t>,</w:t>
      </w:r>
      <w:r w:rsidRPr="00156B24">
        <w:rPr>
          <w:rFonts w:ascii="Arial" w:hAnsi="Arial" w:cs="Arial"/>
          <w:lang w:val="pl-PL"/>
        </w:rPr>
        <w:t xml:space="preserve"> lub spowodowaniu znacznych strat majątkowych</w:t>
      </w:r>
      <w:r w:rsidR="006C6FEF" w:rsidRPr="00156B24">
        <w:rPr>
          <w:rFonts w:ascii="Arial" w:hAnsi="Arial" w:cs="Arial"/>
          <w:lang w:val="pl-PL"/>
        </w:rPr>
        <w:t>,</w:t>
      </w:r>
    </w:p>
    <w:p w14:paraId="253702A4" w14:textId="344AD292"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w razie wyjścia na jaw nowych okoliczności mogących wpływać na ocenę</w:t>
      </w:r>
      <w:r w:rsidR="006C6FEF" w:rsidRPr="00156B24">
        <w:rPr>
          <w:rFonts w:ascii="Arial" w:hAnsi="Arial" w:cs="Arial"/>
          <w:lang w:val="pl-PL"/>
        </w:rPr>
        <w:t xml:space="preserve"> odpowiedniości</w:t>
      </w:r>
      <w:r w:rsidRPr="00156B24">
        <w:rPr>
          <w:rFonts w:ascii="Arial" w:hAnsi="Arial" w:cs="Arial"/>
          <w:lang w:val="pl-PL"/>
        </w:rPr>
        <w:t>, w szczególności w odniesieniu do zidentyfikowa</w:t>
      </w:r>
      <w:r w:rsidR="00F668A0">
        <w:rPr>
          <w:rFonts w:ascii="Arial" w:hAnsi="Arial" w:cs="Arial"/>
          <w:lang w:val="pl-PL"/>
        </w:rPr>
        <w:t>n</w:t>
      </w:r>
      <w:r w:rsidRPr="00156B24">
        <w:rPr>
          <w:rFonts w:ascii="Arial" w:hAnsi="Arial" w:cs="Arial"/>
          <w:lang w:val="pl-PL"/>
        </w:rPr>
        <w:t>ych przypadków potencjalnego konfliktu interesów</w:t>
      </w:r>
      <w:r w:rsidR="006C6FEF" w:rsidRPr="00156B24">
        <w:rPr>
          <w:rFonts w:ascii="Arial" w:hAnsi="Arial" w:cs="Arial"/>
          <w:lang w:val="pl-PL"/>
        </w:rPr>
        <w:t>,</w:t>
      </w:r>
    </w:p>
    <w:p w14:paraId="4A6D0E3E" w14:textId="5395C669"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w sytuacji powie</w:t>
      </w:r>
      <w:r w:rsidR="00162189" w:rsidRPr="00156B24">
        <w:rPr>
          <w:rFonts w:ascii="Arial" w:hAnsi="Arial" w:cs="Arial"/>
          <w:lang w:val="pl-PL"/>
        </w:rPr>
        <w:t>rz</w:t>
      </w:r>
      <w:r w:rsidRPr="00156B24">
        <w:rPr>
          <w:rFonts w:ascii="Arial" w:hAnsi="Arial" w:cs="Arial"/>
          <w:lang w:val="pl-PL"/>
        </w:rPr>
        <w:t xml:space="preserve">enia danej osobie dodatkowych kompetencji/ objęcia dodatkowych </w:t>
      </w:r>
      <w:r w:rsidR="006C6FEF" w:rsidRPr="00156B24">
        <w:rPr>
          <w:rFonts w:ascii="Arial" w:hAnsi="Arial" w:cs="Arial"/>
          <w:lang w:val="pl-PL"/>
        </w:rPr>
        <w:t xml:space="preserve">funkcji </w:t>
      </w:r>
      <w:r w:rsidR="0008795A" w:rsidRPr="00156B24">
        <w:rPr>
          <w:rFonts w:ascii="Arial" w:hAnsi="Arial" w:cs="Arial"/>
          <w:lang w:val="pl-PL"/>
        </w:rPr>
        <w:t>i</w:t>
      </w:r>
      <w:r w:rsidR="006C6FEF" w:rsidRPr="00156B24">
        <w:rPr>
          <w:rFonts w:ascii="Arial" w:hAnsi="Arial" w:cs="Arial"/>
          <w:lang w:val="pl-PL"/>
        </w:rPr>
        <w:t xml:space="preserve"> </w:t>
      </w:r>
      <w:r w:rsidRPr="00156B24">
        <w:rPr>
          <w:rFonts w:ascii="Arial" w:hAnsi="Arial" w:cs="Arial"/>
          <w:lang w:val="pl-PL"/>
        </w:rPr>
        <w:t>stanowisk (oce</w:t>
      </w:r>
      <w:r w:rsidR="006C6FEF" w:rsidRPr="00156B24">
        <w:rPr>
          <w:rFonts w:ascii="Arial" w:hAnsi="Arial" w:cs="Arial"/>
          <w:lang w:val="pl-PL"/>
        </w:rPr>
        <w:t>na</w:t>
      </w:r>
      <w:r w:rsidRPr="00156B24">
        <w:rPr>
          <w:rFonts w:ascii="Arial" w:hAnsi="Arial" w:cs="Arial"/>
          <w:lang w:val="pl-PL"/>
        </w:rPr>
        <w:t xml:space="preserve"> w zakresie poświęcania czasu oraz konfliktu interesów)</w:t>
      </w:r>
      <w:r w:rsidR="006C6FEF" w:rsidRPr="00156B24">
        <w:rPr>
          <w:rFonts w:ascii="Arial" w:hAnsi="Arial" w:cs="Arial"/>
          <w:lang w:val="pl-PL"/>
        </w:rPr>
        <w:t>,</w:t>
      </w:r>
    </w:p>
    <w:p w14:paraId="1F0C83A0" w14:textId="6A14C89E" w:rsidR="00783957" w:rsidRPr="00156B24" w:rsidRDefault="00783957"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 xml:space="preserve">w razie </w:t>
      </w:r>
      <w:r w:rsidR="00152913" w:rsidRPr="00156B24">
        <w:rPr>
          <w:rFonts w:ascii="Arial" w:hAnsi="Arial" w:cs="Arial"/>
          <w:lang w:val="pl-PL"/>
        </w:rPr>
        <w:t xml:space="preserve">zidentyfikowania istotnych naruszeń obowiązków członków </w:t>
      </w:r>
      <w:r w:rsidR="001D44A3" w:rsidRPr="00156B24">
        <w:rPr>
          <w:rFonts w:ascii="Arial" w:hAnsi="Arial" w:cs="Arial"/>
          <w:lang w:val="pl-PL"/>
        </w:rPr>
        <w:t>Zarządu</w:t>
      </w:r>
      <w:r w:rsidR="00152913" w:rsidRPr="00156B24">
        <w:rPr>
          <w:rFonts w:ascii="Arial" w:hAnsi="Arial" w:cs="Arial"/>
          <w:lang w:val="pl-PL"/>
        </w:rPr>
        <w:t>, w tym w szczególności w zakresie reputacji</w:t>
      </w:r>
      <w:r w:rsidR="006C6FEF" w:rsidRPr="00156B24">
        <w:rPr>
          <w:rFonts w:ascii="Arial" w:hAnsi="Arial" w:cs="Arial"/>
          <w:lang w:val="pl-PL"/>
        </w:rPr>
        <w:t>,</w:t>
      </w:r>
    </w:p>
    <w:p w14:paraId="3E225490" w14:textId="4BC95829" w:rsidR="00152913" w:rsidRDefault="00152913" w:rsidP="005C087A">
      <w:pPr>
        <w:pStyle w:val="Akapitzlist"/>
        <w:numPr>
          <w:ilvl w:val="0"/>
          <w:numId w:val="12"/>
        </w:numPr>
        <w:spacing w:line="276" w:lineRule="auto"/>
        <w:ind w:left="1276"/>
        <w:jc w:val="both"/>
        <w:rPr>
          <w:rFonts w:ascii="Arial" w:hAnsi="Arial" w:cs="Arial"/>
          <w:lang w:val="pl-PL"/>
        </w:rPr>
      </w:pPr>
      <w:r w:rsidRPr="00156B24">
        <w:rPr>
          <w:rFonts w:ascii="Arial" w:hAnsi="Arial" w:cs="Arial"/>
          <w:lang w:val="pl-PL"/>
        </w:rPr>
        <w:t xml:space="preserve">przed planowanym odwołaniem członka </w:t>
      </w:r>
      <w:r w:rsidR="001D44A3" w:rsidRPr="00156B24">
        <w:rPr>
          <w:rFonts w:ascii="Arial" w:hAnsi="Arial" w:cs="Arial"/>
          <w:lang w:val="pl-PL"/>
        </w:rPr>
        <w:t>Zarządu</w:t>
      </w:r>
      <w:r w:rsidR="00953769">
        <w:rPr>
          <w:rFonts w:ascii="Arial" w:hAnsi="Arial" w:cs="Arial"/>
          <w:lang w:val="pl-PL"/>
        </w:rPr>
        <w:t>,</w:t>
      </w:r>
    </w:p>
    <w:p w14:paraId="268D22C0" w14:textId="6B42C656" w:rsidR="003D2EE1" w:rsidRPr="003D2EE1" w:rsidRDefault="003D2EE1" w:rsidP="005C087A">
      <w:pPr>
        <w:pStyle w:val="Akapitzlist"/>
        <w:numPr>
          <w:ilvl w:val="0"/>
          <w:numId w:val="12"/>
        </w:numPr>
        <w:spacing w:line="276" w:lineRule="auto"/>
        <w:ind w:left="1276"/>
        <w:jc w:val="both"/>
        <w:rPr>
          <w:rFonts w:ascii="Arial" w:hAnsi="Arial" w:cs="Arial"/>
        </w:rPr>
      </w:pPr>
      <w:bookmarkStart w:id="6" w:name="_Hlk133475121"/>
      <w:r>
        <w:rPr>
          <w:rFonts w:ascii="Arial" w:hAnsi="Arial" w:cs="Arial"/>
          <w:lang w:val="pl-PL"/>
        </w:rPr>
        <w:t xml:space="preserve">w uzasadnionym przypadku gdy zachodzą wątpliwości </w:t>
      </w:r>
      <w:r w:rsidRPr="003D2EE1">
        <w:rPr>
          <w:rFonts w:ascii="Arial" w:hAnsi="Arial" w:cs="Arial"/>
        </w:rPr>
        <w:t xml:space="preserve">w odniesieniu do członka </w:t>
      </w:r>
      <w:proofErr w:type="spellStart"/>
      <w:r>
        <w:rPr>
          <w:rFonts w:ascii="Arial" w:hAnsi="Arial" w:cs="Arial"/>
        </w:rPr>
        <w:t>Z</w:t>
      </w:r>
      <w:r w:rsidRPr="003D2EE1">
        <w:rPr>
          <w:rFonts w:ascii="Arial" w:hAnsi="Arial" w:cs="Arial"/>
        </w:rPr>
        <w:t>arządu</w:t>
      </w:r>
      <w:proofErr w:type="spellEnd"/>
      <w:r w:rsidRPr="003D2EE1">
        <w:rPr>
          <w:rFonts w:ascii="Arial" w:hAnsi="Arial" w:cs="Arial"/>
        </w:rPr>
        <w:t xml:space="preserve"> co do spełniania warunku odpowiedniości</w:t>
      </w:r>
      <w:bookmarkEnd w:id="6"/>
      <w:r w:rsidR="00D2578A">
        <w:rPr>
          <w:rFonts w:ascii="Arial" w:hAnsi="Arial" w:cs="Arial"/>
        </w:rPr>
        <w:t>,</w:t>
      </w:r>
    </w:p>
    <w:p w14:paraId="1733D82A" w14:textId="6DD23D7F" w:rsidR="00D3143B" w:rsidRPr="00D3143B" w:rsidRDefault="003D2EE1" w:rsidP="005C087A">
      <w:pPr>
        <w:pStyle w:val="Akapitzlist"/>
        <w:numPr>
          <w:ilvl w:val="0"/>
          <w:numId w:val="12"/>
        </w:numPr>
        <w:spacing w:line="276" w:lineRule="auto"/>
        <w:ind w:left="1276"/>
        <w:jc w:val="both"/>
        <w:rPr>
          <w:rFonts w:ascii="Arial" w:hAnsi="Arial" w:cs="Arial"/>
          <w:lang w:val="pl-PL"/>
        </w:rPr>
      </w:pPr>
      <w:r>
        <w:rPr>
          <w:rFonts w:ascii="Arial" w:hAnsi="Arial" w:cs="Arial"/>
          <w:lang w:val="pl-PL"/>
        </w:rPr>
        <w:t xml:space="preserve">w przypadku </w:t>
      </w:r>
      <w:r w:rsidRPr="003D2EE1">
        <w:rPr>
          <w:rFonts w:ascii="Arial" w:hAnsi="Arial" w:cs="Arial"/>
          <w:lang w:val="pl-PL"/>
        </w:rPr>
        <w:t xml:space="preserve">kiedy istnieją uzasadnione podstawy, by podejrzewać, że popełniono lub usiłowano popełnić przestępstwo prania pieniędzy lub finansowania terroryzmu </w:t>
      </w:r>
      <w:r w:rsidRPr="00D3143B">
        <w:rPr>
          <w:rFonts w:ascii="Arial" w:hAnsi="Arial" w:cs="Arial"/>
          <w:lang w:val="pl-PL"/>
        </w:rPr>
        <w:t>albo istnieje zwiększone ryzyko jego popełnienia w związku z działalno</w:t>
      </w:r>
      <w:r w:rsidR="00F01B73" w:rsidRPr="00D3143B">
        <w:rPr>
          <w:rFonts w:ascii="Arial" w:hAnsi="Arial" w:cs="Arial"/>
          <w:lang w:val="pl-PL"/>
        </w:rPr>
        <w:t>ś</w:t>
      </w:r>
      <w:r w:rsidRPr="00D3143B">
        <w:rPr>
          <w:rFonts w:ascii="Arial" w:hAnsi="Arial" w:cs="Arial"/>
          <w:lang w:val="pl-PL"/>
        </w:rPr>
        <w:t>cią Banku</w:t>
      </w:r>
      <w:r w:rsidR="00D3143B" w:rsidRPr="00D3143B">
        <w:rPr>
          <w:rFonts w:ascii="Arial" w:hAnsi="Arial" w:cs="Arial"/>
        </w:rPr>
        <w:t xml:space="preserve">, w szczególności w sytuacjach, gdy </w:t>
      </w:r>
      <w:r w:rsidR="00E16A0A">
        <w:rPr>
          <w:rFonts w:ascii="Arial" w:hAnsi="Arial" w:cs="Arial"/>
        </w:rPr>
        <w:br/>
      </w:r>
      <w:r w:rsidR="00D3143B" w:rsidRPr="00D3143B">
        <w:rPr>
          <w:rFonts w:ascii="Arial" w:hAnsi="Arial" w:cs="Arial"/>
        </w:rPr>
        <w:t>z dostępnych informacji wynika, że</w:t>
      </w:r>
      <w:r w:rsidR="00CD1FC4">
        <w:rPr>
          <w:rFonts w:ascii="Arial" w:hAnsi="Arial" w:cs="Arial"/>
        </w:rPr>
        <w:t xml:space="preserve"> Bank</w:t>
      </w:r>
      <w:r w:rsidR="00D3143B" w:rsidRPr="00D3143B">
        <w:rPr>
          <w:rFonts w:ascii="Arial" w:hAnsi="Arial" w:cs="Arial"/>
        </w:rPr>
        <w:t>:</w:t>
      </w:r>
    </w:p>
    <w:p w14:paraId="1914A29C" w14:textId="33DDFC76" w:rsidR="00D3143B" w:rsidRPr="00D3143B" w:rsidRDefault="00D3143B" w:rsidP="005C087A">
      <w:pPr>
        <w:pStyle w:val="Akapitzlist"/>
        <w:numPr>
          <w:ilvl w:val="0"/>
          <w:numId w:val="34"/>
        </w:numPr>
        <w:spacing w:line="276" w:lineRule="auto"/>
        <w:ind w:left="1843"/>
        <w:jc w:val="both"/>
        <w:rPr>
          <w:rFonts w:ascii="Arial" w:hAnsi="Arial" w:cs="Arial"/>
          <w:lang w:val="pl-PL"/>
        </w:rPr>
      </w:pPr>
      <w:r w:rsidRPr="00D3143B">
        <w:rPr>
          <w:rFonts w:ascii="Arial" w:hAnsi="Arial" w:cs="Arial"/>
        </w:rPr>
        <w:t>nie wdroż</w:t>
      </w:r>
      <w:r w:rsidR="00CD1FC4">
        <w:rPr>
          <w:rFonts w:ascii="Arial" w:hAnsi="Arial" w:cs="Arial"/>
        </w:rPr>
        <w:t>ył</w:t>
      </w:r>
      <w:r w:rsidRPr="00D3143B">
        <w:rPr>
          <w:rFonts w:ascii="Arial" w:hAnsi="Arial" w:cs="Arial"/>
        </w:rPr>
        <w:t xml:space="preserve"> odpowiednich mechanizmów kontroli wewnętrznej lub nadzoru w celu monitorowania </w:t>
      </w:r>
      <w:r w:rsidR="007B2570">
        <w:rPr>
          <w:rFonts w:ascii="Arial" w:hAnsi="Arial" w:cs="Arial"/>
        </w:rPr>
        <w:t>i</w:t>
      </w:r>
      <w:r w:rsidRPr="00D3143B">
        <w:rPr>
          <w:rFonts w:ascii="Arial" w:hAnsi="Arial" w:cs="Arial"/>
        </w:rPr>
        <w:t xml:space="preserve"> ograniczania ryzyka w zakresie prania pieniędzy/finansowania terroryzmu (np. </w:t>
      </w:r>
      <w:r w:rsidR="00760469">
        <w:rPr>
          <w:rFonts w:ascii="Arial" w:hAnsi="Arial" w:cs="Arial"/>
        </w:rPr>
        <w:t>z</w:t>
      </w:r>
      <w:r w:rsidRPr="00D3143B">
        <w:rPr>
          <w:rFonts w:ascii="Arial" w:hAnsi="Arial" w:cs="Arial"/>
        </w:rPr>
        <w:t xml:space="preserve">identyfikowanego </w:t>
      </w:r>
      <w:r w:rsidR="00E16A0A">
        <w:rPr>
          <w:rFonts w:ascii="Arial" w:hAnsi="Arial" w:cs="Arial"/>
        </w:rPr>
        <w:br/>
      </w:r>
      <w:r w:rsidRPr="00D3143B">
        <w:rPr>
          <w:rFonts w:ascii="Arial" w:hAnsi="Arial" w:cs="Arial"/>
        </w:rPr>
        <w:t>w drodze nadzoru przeprowadzonego w ramach kontroli na miejscu lub kontroli poza miejscem prowadzenia działalności, dialogu nadzorczego lub w kontekście sankcji)</w:t>
      </w:r>
      <w:r w:rsidR="00CD1FC4">
        <w:rPr>
          <w:rFonts w:ascii="Arial" w:hAnsi="Arial" w:cs="Arial"/>
        </w:rPr>
        <w:t>,</w:t>
      </w:r>
      <w:r w:rsidRPr="00D3143B">
        <w:rPr>
          <w:rFonts w:ascii="Arial" w:hAnsi="Arial" w:cs="Arial"/>
        </w:rPr>
        <w:t xml:space="preserve"> </w:t>
      </w:r>
    </w:p>
    <w:p w14:paraId="0909F821" w14:textId="7BBFB4F8" w:rsidR="00D3143B" w:rsidRPr="00D3143B" w:rsidRDefault="00D3143B" w:rsidP="005C087A">
      <w:pPr>
        <w:pStyle w:val="Akapitzlist"/>
        <w:numPr>
          <w:ilvl w:val="0"/>
          <w:numId w:val="34"/>
        </w:numPr>
        <w:spacing w:line="276" w:lineRule="auto"/>
        <w:ind w:left="1843"/>
        <w:jc w:val="both"/>
        <w:rPr>
          <w:rFonts w:ascii="Arial" w:hAnsi="Arial" w:cs="Arial"/>
        </w:rPr>
      </w:pPr>
      <w:r w:rsidRPr="00D3143B">
        <w:rPr>
          <w:rFonts w:ascii="Arial" w:hAnsi="Arial" w:cs="Arial"/>
        </w:rPr>
        <w:t>został uznany za naruszając</w:t>
      </w:r>
      <w:r w:rsidR="00380BD4">
        <w:rPr>
          <w:rFonts w:ascii="Arial" w:hAnsi="Arial" w:cs="Arial"/>
        </w:rPr>
        <w:t>ego</w:t>
      </w:r>
      <w:r w:rsidRPr="00D3143B">
        <w:rPr>
          <w:rFonts w:ascii="Arial" w:hAnsi="Arial" w:cs="Arial"/>
        </w:rPr>
        <w:t xml:space="preserve"> swoje zobowiązania w zakresie przeciwdziałania praniu pieniędzy/finansowaniu terroryzmu w </w:t>
      </w:r>
      <w:r>
        <w:rPr>
          <w:rFonts w:ascii="Arial" w:hAnsi="Arial" w:cs="Arial"/>
        </w:rPr>
        <w:t>Polsce</w:t>
      </w:r>
      <w:r w:rsidRPr="00D3143B">
        <w:rPr>
          <w:rFonts w:ascii="Arial" w:hAnsi="Arial" w:cs="Arial"/>
        </w:rPr>
        <w:t xml:space="preserve"> lub przyjmującym państwie członkowskim lub w państwie trzecim</w:t>
      </w:r>
      <w:r w:rsidR="00CD1FC4">
        <w:rPr>
          <w:rFonts w:ascii="Arial" w:hAnsi="Arial" w:cs="Arial"/>
        </w:rPr>
        <w:t>,</w:t>
      </w:r>
      <w:r w:rsidRPr="00D3143B">
        <w:rPr>
          <w:rFonts w:ascii="Arial" w:hAnsi="Arial" w:cs="Arial"/>
        </w:rPr>
        <w:t xml:space="preserve"> </w:t>
      </w:r>
    </w:p>
    <w:p w14:paraId="06D31407" w14:textId="73AD6CE9" w:rsidR="00D3143B" w:rsidRPr="00D3143B" w:rsidRDefault="00D3143B" w:rsidP="005C087A">
      <w:pPr>
        <w:pStyle w:val="Akapitzlist"/>
        <w:numPr>
          <w:ilvl w:val="0"/>
          <w:numId w:val="34"/>
        </w:numPr>
        <w:spacing w:line="276" w:lineRule="auto"/>
        <w:ind w:left="1843"/>
        <w:jc w:val="both"/>
        <w:rPr>
          <w:rFonts w:ascii="Arial" w:hAnsi="Arial" w:cs="Arial"/>
        </w:rPr>
      </w:pPr>
      <w:r w:rsidRPr="00D3143B">
        <w:rPr>
          <w:rFonts w:ascii="Arial" w:hAnsi="Arial" w:cs="Arial"/>
        </w:rPr>
        <w:t xml:space="preserve">istotnie zmienił swoją działalność gospodarczą lub model biznesowy w sposób sugerujący, że jego narażenie na ryzyko związane </w:t>
      </w:r>
      <w:r w:rsidR="00E16A0A">
        <w:rPr>
          <w:rFonts w:ascii="Arial" w:hAnsi="Arial" w:cs="Arial"/>
        </w:rPr>
        <w:br/>
      </w:r>
      <w:r w:rsidRPr="00D3143B">
        <w:rPr>
          <w:rFonts w:ascii="Arial" w:hAnsi="Arial" w:cs="Arial"/>
        </w:rPr>
        <w:t>z praniem pieniędzy/finansowaniem terroryzmu znacznie wzrosło</w:t>
      </w:r>
      <w:r w:rsidR="00380BD4">
        <w:rPr>
          <w:rFonts w:ascii="Arial" w:hAnsi="Arial" w:cs="Arial"/>
        </w:rPr>
        <w:t>,</w:t>
      </w:r>
    </w:p>
    <w:p w14:paraId="5CDE367F" w14:textId="651F4EB4" w:rsidR="006471E1" w:rsidRPr="00D3143B" w:rsidRDefault="00865930" w:rsidP="005C087A">
      <w:pPr>
        <w:pStyle w:val="Akapitzlist"/>
        <w:numPr>
          <w:ilvl w:val="0"/>
          <w:numId w:val="10"/>
        </w:numPr>
        <w:spacing w:line="276" w:lineRule="auto"/>
        <w:ind w:left="851"/>
        <w:jc w:val="both"/>
        <w:rPr>
          <w:rFonts w:ascii="Arial" w:hAnsi="Arial" w:cs="Arial"/>
          <w:lang w:val="pl-PL"/>
        </w:rPr>
      </w:pPr>
      <w:r w:rsidRPr="00D3143B">
        <w:rPr>
          <w:rFonts w:ascii="Arial" w:hAnsi="Arial" w:cs="Arial"/>
          <w:lang w:val="pl-PL"/>
        </w:rPr>
        <w:t xml:space="preserve">kolegialnej </w:t>
      </w:r>
      <w:r w:rsidR="006471E1" w:rsidRPr="00D3143B">
        <w:rPr>
          <w:rFonts w:ascii="Arial" w:hAnsi="Arial" w:cs="Arial"/>
          <w:lang w:val="pl-PL"/>
        </w:rPr>
        <w:t>ocen</w:t>
      </w:r>
      <w:r w:rsidRPr="00D3143B">
        <w:rPr>
          <w:rFonts w:ascii="Arial" w:hAnsi="Arial" w:cs="Arial"/>
          <w:lang w:val="pl-PL"/>
        </w:rPr>
        <w:t>y</w:t>
      </w:r>
      <w:r w:rsidR="006471E1" w:rsidRPr="00D3143B">
        <w:rPr>
          <w:rFonts w:ascii="Arial" w:hAnsi="Arial" w:cs="Arial"/>
          <w:lang w:val="pl-PL"/>
        </w:rPr>
        <w:t xml:space="preserve"> odpowiedniości </w:t>
      </w:r>
      <w:r w:rsidR="00CC7E6F" w:rsidRPr="00D3143B">
        <w:rPr>
          <w:rFonts w:ascii="Arial" w:hAnsi="Arial" w:cs="Arial"/>
          <w:lang w:val="pl-PL"/>
        </w:rPr>
        <w:t xml:space="preserve">Zarządu </w:t>
      </w:r>
      <w:r w:rsidRPr="00D3143B">
        <w:rPr>
          <w:rFonts w:ascii="Arial" w:hAnsi="Arial" w:cs="Arial"/>
          <w:lang w:val="pl-PL"/>
        </w:rPr>
        <w:t>dokonywanej</w:t>
      </w:r>
      <w:r w:rsidR="00152913" w:rsidRPr="00D3143B">
        <w:rPr>
          <w:rFonts w:ascii="Arial" w:hAnsi="Arial" w:cs="Arial"/>
          <w:lang w:val="pl-PL"/>
        </w:rPr>
        <w:t>:</w:t>
      </w:r>
    </w:p>
    <w:p w14:paraId="53DD9DCC" w14:textId="427F065C" w:rsidR="00152913" w:rsidRPr="00156B24" w:rsidRDefault="00140277" w:rsidP="005C087A">
      <w:pPr>
        <w:pStyle w:val="Akapitzlist"/>
        <w:numPr>
          <w:ilvl w:val="0"/>
          <w:numId w:val="13"/>
        </w:numPr>
        <w:spacing w:after="120" w:line="276" w:lineRule="auto"/>
        <w:ind w:left="1276"/>
        <w:jc w:val="both"/>
        <w:rPr>
          <w:rFonts w:ascii="Arial" w:hAnsi="Arial" w:cs="Arial"/>
          <w:lang w:val="pl-PL"/>
        </w:rPr>
      </w:pPr>
      <w:bookmarkStart w:id="7" w:name="_Hlk35430012"/>
      <w:r w:rsidRPr="00156B24">
        <w:rPr>
          <w:rFonts w:ascii="Arial" w:hAnsi="Arial" w:cs="Arial"/>
          <w:lang w:val="pl-PL"/>
        </w:rPr>
        <w:t xml:space="preserve">przed powołaniem składu </w:t>
      </w:r>
      <w:r w:rsidR="001D44A3" w:rsidRPr="00156B24">
        <w:rPr>
          <w:rFonts w:ascii="Arial" w:hAnsi="Arial" w:cs="Arial"/>
          <w:lang w:val="pl-PL"/>
        </w:rPr>
        <w:t>Zarządu Banku</w:t>
      </w:r>
      <w:r w:rsidRPr="00156B24">
        <w:rPr>
          <w:rFonts w:ascii="Arial" w:hAnsi="Arial" w:cs="Arial"/>
          <w:lang w:val="pl-PL"/>
        </w:rPr>
        <w:t xml:space="preserve"> na nową kadencję (niezależnie od tego, czy skład organu się zmienił)</w:t>
      </w:r>
      <w:r w:rsidR="006C6FEF" w:rsidRPr="00156B24">
        <w:rPr>
          <w:rFonts w:ascii="Arial" w:hAnsi="Arial" w:cs="Arial"/>
          <w:lang w:val="pl-PL"/>
        </w:rPr>
        <w:t>,</w:t>
      </w:r>
    </w:p>
    <w:p w14:paraId="22C77F01" w14:textId="662AF95B" w:rsidR="00090319" w:rsidRPr="00156B24" w:rsidRDefault="00090319" w:rsidP="005C087A">
      <w:pPr>
        <w:pStyle w:val="Akapitzlist"/>
        <w:numPr>
          <w:ilvl w:val="0"/>
          <w:numId w:val="13"/>
        </w:numPr>
        <w:spacing w:after="120" w:line="276" w:lineRule="auto"/>
        <w:ind w:left="1276"/>
        <w:jc w:val="both"/>
        <w:rPr>
          <w:rFonts w:ascii="Arial" w:hAnsi="Arial" w:cs="Arial"/>
          <w:lang w:val="pl-PL"/>
        </w:rPr>
      </w:pPr>
      <w:bookmarkStart w:id="8" w:name="_Hlk34913025"/>
      <w:r w:rsidRPr="00156B24">
        <w:rPr>
          <w:rFonts w:ascii="Arial" w:hAnsi="Arial" w:cs="Arial"/>
          <w:lang w:val="pl-PL"/>
        </w:rPr>
        <w:t xml:space="preserve">przed złożeniem zawiadomienia o zamiarze nabycia kwalifikowanego pakietu akcji </w:t>
      </w:r>
      <w:r w:rsidR="001D44A3" w:rsidRPr="00156B24">
        <w:rPr>
          <w:rFonts w:ascii="Arial" w:hAnsi="Arial" w:cs="Arial"/>
          <w:lang w:val="pl-PL"/>
        </w:rPr>
        <w:t>Banku</w:t>
      </w:r>
      <w:r w:rsidRPr="00156B24">
        <w:rPr>
          <w:rFonts w:ascii="Arial" w:hAnsi="Arial" w:cs="Arial"/>
          <w:lang w:val="pl-PL"/>
        </w:rPr>
        <w:t xml:space="preserve"> lub stania się jego podmiotem dominującym (w razie planowanych zmi</w:t>
      </w:r>
      <w:r w:rsidR="00760469">
        <w:rPr>
          <w:rFonts w:ascii="Arial" w:hAnsi="Arial" w:cs="Arial"/>
          <w:lang w:val="pl-PL"/>
        </w:rPr>
        <w:t>a</w:t>
      </w:r>
      <w:r w:rsidRPr="00156B24">
        <w:rPr>
          <w:rFonts w:ascii="Arial" w:hAnsi="Arial" w:cs="Arial"/>
          <w:lang w:val="pl-PL"/>
        </w:rPr>
        <w:t>n w składzie organów)</w:t>
      </w:r>
      <w:r w:rsidR="006C6FEF" w:rsidRPr="00156B24">
        <w:rPr>
          <w:rFonts w:ascii="Arial" w:hAnsi="Arial" w:cs="Arial"/>
          <w:lang w:val="pl-PL"/>
        </w:rPr>
        <w:t>,</w:t>
      </w:r>
    </w:p>
    <w:bookmarkEnd w:id="8"/>
    <w:p w14:paraId="77FB7804" w14:textId="029E27A3" w:rsidR="00140277" w:rsidRPr="00156B24" w:rsidRDefault="00140277" w:rsidP="005C087A">
      <w:pPr>
        <w:pStyle w:val="Akapitzlist"/>
        <w:numPr>
          <w:ilvl w:val="0"/>
          <w:numId w:val="13"/>
        </w:numPr>
        <w:spacing w:after="120" w:line="276" w:lineRule="auto"/>
        <w:ind w:left="1276"/>
        <w:jc w:val="both"/>
        <w:rPr>
          <w:rFonts w:ascii="Arial" w:hAnsi="Arial" w:cs="Arial"/>
          <w:lang w:val="pl-PL"/>
        </w:rPr>
      </w:pPr>
      <w:r w:rsidRPr="00156B24">
        <w:rPr>
          <w:rFonts w:ascii="Arial" w:hAnsi="Arial" w:cs="Arial"/>
          <w:lang w:val="pl-PL"/>
        </w:rPr>
        <w:t xml:space="preserve">w razie zmiany podziału kompetencji w ramach </w:t>
      </w:r>
      <w:r w:rsidR="001D44A3" w:rsidRPr="00156B24">
        <w:rPr>
          <w:rFonts w:ascii="Arial" w:hAnsi="Arial" w:cs="Arial"/>
          <w:lang w:val="pl-PL"/>
        </w:rPr>
        <w:t>Zarządu</w:t>
      </w:r>
      <w:r w:rsidRPr="00156B24">
        <w:rPr>
          <w:rFonts w:ascii="Arial" w:hAnsi="Arial" w:cs="Arial"/>
          <w:lang w:val="pl-PL"/>
        </w:rPr>
        <w:t xml:space="preserve"> (w tym w zakresie udziału w komitetach)</w:t>
      </w:r>
      <w:r w:rsidR="006C6FEF" w:rsidRPr="00156B24">
        <w:rPr>
          <w:rFonts w:ascii="Arial" w:hAnsi="Arial" w:cs="Arial"/>
          <w:lang w:val="pl-PL"/>
        </w:rPr>
        <w:t>,</w:t>
      </w:r>
    </w:p>
    <w:p w14:paraId="05383AA7" w14:textId="0E289C23" w:rsidR="00140277" w:rsidRPr="00156B24" w:rsidRDefault="00140277" w:rsidP="005C087A">
      <w:pPr>
        <w:pStyle w:val="Akapitzlist"/>
        <w:numPr>
          <w:ilvl w:val="0"/>
          <w:numId w:val="13"/>
        </w:numPr>
        <w:spacing w:after="120" w:line="276" w:lineRule="auto"/>
        <w:ind w:left="1276"/>
        <w:jc w:val="both"/>
        <w:rPr>
          <w:rFonts w:ascii="Arial" w:hAnsi="Arial" w:cs="Arial"/>
          <w:lang w:val="pl-PL"/>
        </w:rPr>
      </w:pPr>
      <w:r w:rsidRPr="00156B24">
        <w:rPr>
          <w:rFonts w:ascii="Arial" w:hAnsi="Arial" w:cs="Arial"/>
          <w:lang w:val="pl-PL"/>
        </w:rPr>
        <w:t xml:space="preserve">przed przeprowadzeniem jakichkolwiek zmian składu </w:t>
      </w:r>
      <w:r w:rsidR="001D44A3" w:rsidRPr="00156B24">
        <w:rPr>
          <w:rFonts w:ascii="Arial" w:hAnsi="Arial" w:cs="Arial"/>
          <w:lang w:val="pl-PL"/>
        </w:rPr>
        <w:t>Zarządu Banku</w:t>
      </w:r>
      <w:r w:rsidRPr="00156B24">
        <w:rPr>
          <w:rFonts w:ascii="Arial" w:hAnsi="Arial" w:cs="Arial"/>
          <w:lang w:val="pl-PL"/>
        </w:rPr>
        <w:t xml:space="preserve"> </w:t>
      </w:r>
      <w:r w:rsidR="0008795A" w:rsidRPr="00156B24">
        <w:rPr>
          <w:rFonts w:ascii="Arial" w:hAnsi="Arial" w:cs="Arial"/>
          <w:lang w:val="pl-PL"/>
        </w:rPr>
        <w:br/>
      </w:r>
      <w:r w:rsidRPr="00156B24">
        <w:rPr>
          <w:rFonts w:ascii="Arial" w:hAnsi="Arial" w:cs="Arial"/>
          <w:lang w:val="pl-PL"/>
        </w:rPr>
        <w:t>w szczególności powołania, odwołania, rezygnacji lub zawieszenia członków (lub bezpośrednio po, jeżeli z przyczyn niezależnych od Banku nie było możliwe wcześniejsze przeprowadzeni</w:t>
      </w:r>
      <w:r w:rsidR="00162189" w:rsidRPr="00156B24">
        <w:rPr>
          <w:rFonts w:ascii="Arial" w:hAnsi="Arial" w:cs="Arial"/>
          <w:lang w:val="pl-PL"/>
        </w:rPr>
        <w:t>e</w:t>
      </w:r>
      <w:r w:rsidRPr="00156B24">
        <w:rPr>
          <w:rFonts w:ascii="Arial" w:hAnsi="Arial" w:cs="Arial"/>
          <w:lang w:val="pl-PL"/>
        </w:rPr>
        <w:t xml:space="preserve"> oceny, np. w razie złożenia przez członka </w:t>
      </w:r>
      <w:r w:rsidR="001D44A3" w:rsidRPr="00156B24">
        <w:rPr>
          <w:rFonts w:ascii="Arial" w:hAnsi="Arial" w:cs="Arial"/>
          <w:lang w:val="pl-PL"/>
        </w:rPr>
        <w:t>Zarządu</w:t>
      </w:r>
      <w:r w:rsidRPr="00156B24">
        <w:rPr>
          <w:rFonts w:ascii="Arial" w:hAnsi="Arial" w:cs="Arial"/>
          <w:lang w:val="pl-PL"/>
        </w:rPr>
        <w:t xml:space="preserve"> rezygnacji ze skutkiem natychmiastowym)</w:t>
      </w:r>
      <w:r w:rsidR="006C6FEF" w:rsidRPr="00156B24">
        <w:rPr>
          <w:rFonts w:ascii="Arial" w:hAnsi="Arial" w:cs="Arial"/>
          <w:lang w:val="pl-PL"/>
        </w:rPr>
        <w:t>,</w:t>
      </w:r>
    </w:p>
    <w:p w14:paraId="592EBC42" w14:textId="3DB1C81B" w:rsidR="00140277" w:rsidRPr="00156B24" w:rsidRDefault="00140277" w:rsidP="005C087A">
      <w:pPr>
        <w:pStyle w:val="Akapitzlist"/>
        <w:numPr>
          <w:ilvl w:val="0"/>
          <w:numId w:val="13"/>
        </w:numPr>
        <w:spacing w:after="120" w:line="276" w:lineRule="auto"/>
        <w:ind w:left="1276"/>
        <w:jc w:val="both"/>
        <w:rPr>
          <w:rFonts w:ascii="Arial" w:hAnsi="Arial" w:cs="Arial"/>
          <w:lang w:val="pl-PL"/>
        </w:rPr>
      </w:pPr>
      <w:r w:rsidRPr="00156B24">
        <w:rPr>
          <w:rFonts w:ascii="Arial" w:hAnsi="Arial" w:cs="Arial"/>
          <w:lang w:val="pl-PL"/>
        </w:rPr>
        <w:lastRenderedPageBreak/>
        <w:t>kiedy następuje istotna zmiana w zakresie modelu biznesowego Banku, gotowości do podejmowania ryzyka lub strategii d</w:t>
      </w:r>
      <w:r w:rsidR="00162189" w:rsidRPr="00156B24">
        <w:rPr>
          <w:rFonts w:ascii="Arial" w:hAnsi="Arial" w:cs="Arial"/>
          <w:lang w:val="pl-PL"/>
        </w:rPr>
        <w:t>o</w:t>
      </w:r>
      <w:r w:rsidRPr="00156B24">
        <w:rPr>
          <w:rFonts w:ascii="Arial" w:hAnsi="Arial" w:cs="Arial"/>
          <w:lang w:val="pl-PL"/>
        </w:rPr>
        <w:t>tyczących ryzyka bądź struktury na poziomie jednostkowym lub na poziomie grupy</w:t>
      </w:r>
      <w:r w:rsidR="006C6FEF" w:rsidRPr="00156B24">
        <w:rPr>
          <w:rFonts w:ascii="Arial" w:hAnsi="Arial" w:cs="Arial"/>
          <w:lang w:val="pl-PL"/>
        </w:rPr>
        <w:t>,</w:t>
      </w:r>
    </w:p>
    <w:p w14:paraId="70F91487" w14:textId="1A9C8C97" w:rsidR="00140277" w:rsidRPr="00156B24" w:rsidRDefault="00140277" w:rsidP="005C087A">
      <w:pPr>
        <w:pStyle w:val="Akapitzlist"/>
        <w:numPr>
          <w:ilvl w:val="0"/>
          <w:numId w:val="13"/>
        </w:numPr>
        <w:spacing w:after="120" w:line="276" w:lineRule="auto"/>
        <w:ind w:left="1276"/>
        <w:jc w:val="both"/>
        <w:rPr>
          <w:rFonts w:ascii="Arial" w:hAnsi="Arial" w:cs="Arial"/>
          <w:lang w:val="pl-PL"/>
        </w:rPr>
      </w:pPr>
      <w:r w:rsidRPr="00156B24">
        <w:rPr>
          <w:rFonts w:ascii="Arial" w:hAnsi="Arial" w:cs="Arial"/>
          <w:lang w:val="pl-PL"/>
        </w:rPr>
        <w:t xml:space="preserve">w razie wyjścia na jaw nowych okoliczności mogących wpływać na ocenę </w:t>
      </w:r>
      <w:r w:rsidR="006C6FEF" w:rsidRPr="00156B24">
        <w:rPr>
          <w:rFonts w:ascii="Arial" w:hAnsi="Arial" w:cs="Arial"/>
          <w:lang w:val="pl-PL"/>
        </w:rPr>
        <w:t xml:space="preserve">kolegialnej </w:t>
      </w:r>
      <w:r w:rsidRPr="00156B24">
        <w:rPr>
          <w:rFonts w:ascii="Arial" w:hAnsi="Arial" w:cs="Arial"/>
          <w:lang w:val="pl-PL"/>
        </w:rPr>
        <w:t xml:space="preserve">odpowiedniości członków </w:t>
      </w:r>
      <w:r w:rsidR="001D44A3" w:rsidRPr="00156B24">
        <w:rPr>
          <w:rFonts w:ascii="Arial" w:hAnsi="Arial" w:cs="Arial"/>
          <w:lang w:val="pl-PL"/>
        </w:rPr>
        <w:t>Zarządu</w:t>
      </w:r>
      <w:r w:rsidR="006C6FEF" w:rsidRPr="00156B24">
        <w:rPr>
          <w:rFonts w:ascii="Arial" w:hAnsi="Arial" w:cs="Arial"/>
          <w:lang w:val="pl-PL"/>
        </w:rPr>
        <w:t>,</w:t>
      </w:r>
    </w:p>
    <w:p w14:paraId="1E95761B" w14:textId="6E53B52E" w:rsidR="00140277" w:rsidRPr="00156B24" w:rsidRDefault="00140277" w:rsidP="005C087A">
      <w:pPr>
        <w:pStyle w:val="Akapitzlist"/>
        <w:numPr>
          <w:ilvl w:val="0"/>
          <w:numId w:val="13"/>
        </w:numPr>
        <w:spacing w:after="120" w:line="276" w:lineRule="auto"/>
        <w:ind w:left="1276"/>
        <w:jc w:val="both"/>
        <w:rPr>
          <w:rFonts w:ascii="Arial" w:hAnsi="Arial" w:cs="Arial"/>
          <w:lang w:val="pl-PL"/>
        </w:rPr>
      </w:pPr>
      <w:r w:rsidRPr="00156B24">
        <w:rPr>
          <w:rFonts w:ascii="Arial" w:hAnsi="Arial" w:cs="Arial"/>
          <w:lang w:val="pl-PL"/>
        </w:rPr>
        <w:t>w ramach kontroli/ przeglądu zasad ładu korporacyjnego</w:t>
      </w:r>
      <w:r w:rsidR="006C6FEF" w:rsidRPr="00156B24">
        <w:rPr>
          <w:rFonts w:ascii="Arial" w:hAnsi="Arial" w:cs="Arial"/>
          <w:lang w:val="pl-PL"/>
        </w:rPr>
        <w:t>,</w:t>
      </w:r>
    </w:p>
    <w:p w14:paraId="66E0B569" w14:textId="0D849D2D" w:rsidR="00140277" w:rsidRDefault="00140277" w:rsidP="005C087A">
      <w:pPr>
        <w:pStyle w:val="Akapitzlist"/>
        <w:numPr>
          <w:ilvl w:val="0"/>
          <w:numId w:val="13"/>
        </w:numPr>
        <w:spacing w:line="276" w:lineRule="auto"/>
        <w:ind w:left="1276"/>
        <w:jc w:val="both"/>
        <w:rPr>
          <w:rFonts w:ascii="Arial" w:hAnsi="Arial" w:cs="Arial"/>
          <w:lang w:val="pl-PL"/>
        </w:rPr>
      </w:pPr>
      <w:r w:rsidRPr="00156B24">
        <w:rPr>
          <w:rFonts w:ascii="Arial" w:hAnsi="Arial" w:cs="Arial"/>
          <w:lang w:val="pl-PL"/>
        </w:rPr>
        <w:t xml:space="preserve">w razie istotnej zmiany oceny odpowiedniości poszczególnych członków </w:t>
      </w:r>
      <w:r w:rsidR="001D44A3" w:rsidRPr="00156B24">
        <w:rPr>
          <w:rFonts w:ascii="Arial" w:hAnsi="Arial" w:cs="Arial"/>
          <w:lang w:val="pl-PL"/>
        </w:rPr>
        <w:t>Zarządu</w:t>
      </w:r>
      <w:r w:rsidR="006C6FEF" w:rsidRPr="00156B24">
        <w:rPr>
          <w:rFonts w:ascii="Arial" w:hAnsi="Arial" w:cs="Arial"/>
          <w:lang w:val="pl-PL"/>
        </w:rPr>
        <w:t>,</w:t>
      </w:r>
    </w:p>
    <w:p w14:paraId="54A3F79C" w14:textId="15717A70" w:rsidR="00D2578A" w:rsidRDefault="00D2578A" w:rsidP="005C087A">
      <w:pPr>
        <w:pStyle w:val="Akapitzlist"/>
        <w:numPr>
          <w:ilvl w:val="0"/>
          <w:numId w:val="13"/>
        </w:numPr>
        <w:spacing w:line="276" w:lineRule="auto"/>
        <w:ind w:left="1276"/>
        <w:jc w:val="both"/>
        <w:rPr>
          <w:rFonts w:ascii="Arial" w:hAnsi="Arial" w:cs="Arial"/>
          <w:lang w:val="pl-PL"/>
        </w:rPr>
      </w:pPr>
      <w:r w:rsidRPr="00D2578A">
        <w:rPr>
          <w:rFonts w:ascii="Arial" w:hAnsi="Arial" w:cs="Arial"/>
          <w:lang w:val="pl-PL"/>
        </w:rPr>
        <w:t>w uzasadnionym przypadku gdy zachodzą wątpliwości w odniesieniu do spełniania warunku odpowiedniości</w:t>
      </w:r>
      <w:r>
        <w:rPr>
          <w:rFonts w:ascii="Arial" w:hAnsi="Arial" w:cs="Arial"/>
          <w:lang w:val="pl-PL"/>
        </w:rPr>
        <w:t xml:space="preserve"> kolegialnie przez Zarząd,</w:t>
      </w:r>
    </w:p>
    <w:p w14:paraId="3BF1A04D" w14:textId="1D9775E6" w:rsidR="00D3143B" w:rsidRPr="00896CD0" w:rsidRDefault="00030F63" w:rsidP="005C087A">
      <w:pPr>
        <w:pStyle w:val="Akapitzlist"/>
        <w:numPr>
          <w:ilvl w:val="0"/>
          <w:numId w:val="13"/>
        </w:numPr>
        <w:spacing w:line="276" w:lineRule="auto"/>
        <w:ind w:left="1276"/>
        <w:jc w:val="both"/>
        <w:rPr>
          <w:rFonts w:ascii="Arial" w:hAnsi="Arial" w:cs="Arial"/>
          <w:lang w:val="pl-PL"/>
        </w:rPr>
      </w:pPr>
      <w:r w:rsidRPr="00030F63">
        <w:rPr>
          <w:rFonts w:ascii="Arial" w:hAnsi="Arial" w:cs="Arial"/>
          <w:lang w:val="pl-PL"/>
        </w:rPr>
        <w:t xml:space="preserve">kiedy istnieją uzasadnione podstawy, aby podejrzewać, że popełniono lub </w:t>
      </w:r>
      <w:r w:rsidRPr="00896CD0">
        <w:rPr>
          <w:rFonts w:ascii="Arial" w:hAnsi="Arial" w:cs="Arial"/>
          <w:lang w:val="pl-PL"/>
        </w:rPr>
        <w:t xml:space="preserve">usiłowano popełnić przestępstwo prania pieniędzy lub finansowania terroryzmu lub istnieje </w:t>
      </w:r>
      <w:r w:rsidR="00F803DA">
        <w:rPr>
          <w:rFonts w:ascii="Arial" w:hAnsi="Arial" w:cs="Arial"/>
          <w:lang w:val="pl-PL"/>
        </w:rPr>
        <w:t>zwiększone</w:t>
      </w:r>
      <w:r w:rsidRPr="00896CD0">
        <w:rPr>
          <w:rFonts w:ascii="Arial" w:hAnsi="Arial" w:cs="Arial"/>
          <w:lang w:val="pl-PL"/>
        </w:rPr>
        <w:t xml:space="preserve"> ryzyko jego popełnienia w związku </w:t>
      </w:r>
      <w:r w:rsidR="00E16A0A">
        <w:rPr>
          <w:rFonts w:ascii="Arial" w:hAnsi="Arial" w:cs="Arial"/>
          <w:lang w:val="pl-PL"/>
        </w:rPr>
        <w:br/>
      </w:r>
      <w:r w:rsidRPr="00896CD0">
        <w:rPr>
          <w:rFonts w:ascii="Arial" w:hAnsi="Arial" w:cs="Arial"/>
          <w:lang w:val="pl-PL"/>
        </w:rPr>
        <w:t>z działalnością Banku</w:t>
      </w:r>
      <w:r w:rsidR="00901D0A" w:rsidRPr="00896CD0">
        <w:rPr>
          <w:rFonts w:ascii="Arial" w:hAnsi="Arial" w:cs="Arial"/>
          <w:lang w:val="pl-PL"/>
        </w:rPr>
        <w:t>,</w:t>
      </w:r>
      <w:r w:rsidR="00D3143B" w:rsidRPr="00896CD0">
        <w:rPr>
          <w:rFonts w:ascii="Arial" w:hAnsi="Arial" w:cs="Arial"/>
          <w:lang w:val="pl-PL"/>
        </w:rPr>
        <w:t xml:space="preserve"> </w:t>
      </w:r>
      <w:r w:rsidR="00D3143B" w:rsidRPr="00896CD0">
        <w:rPr>
          <w:rFonts w:ascii="Arial" w:hAnsi="Arial" w:cs="Arial"/>
        </w:rPr>
        <w:t>w szczególności w sytuacjach, gdy dostępne informacje wskazują, że Bank:</w:t>
      </w:r>
    </w:p>
    <w:p w14:paraId="47ABCA66" w14:textId="1AC49214" w:rsidR="00D3143B" w:rsidRPr="00896CD0" w:rsidRDefault="00D3143B" w:rsidP="005C087A">
      <w:pPr>
        <w:pStyle w:val="Akapitzlist"/>
        <w:numPr>
          <w:ilvl w:val="0"/>
          <w:numId w:val="35"/>
        </w:numPr>
        <w:spacing w:line="276" w:lineRule="auto"/>
        <w:ind w:left="1701" w:hanging="283"/>
        <w:jc w:val="both"/>
        <w:rPr>
          <w:rFonts w:ascii="Arial" w:hAnsi="Arial" w:cs="Arial"/>
        </w:rPr>
      </w:pPr>
      <w:r w:rsidRPr="00896CD0">
        <w:rPr>
          <w:rFonts w:ascii="Arial" w:hAnsi="Arial" w:cs="Arial"/>
        </w:rPr>
        <w:t xml:space="preserve">nie wdrożył odpowiednich mechanizmów kontroli wewnętrznej lub nadzoru w celu monitorowania i ograniczania ryzyka w zakresie prania pieniędzy/finansowania terroryzmu (np. zidentyfikowanego w drodze nadzoru przeprowadzonego w ramach kontroli na miejscu lub kontroli poza miejscem prowadzenia działalności, dialogu nadzorczego lub </w:t>
      </w:r>
      <w:r w:rsidR="00E16A0A">
        <w:rPr>
          <w:rFonts w:ascii="Arial" w:hAnsi="Arial" w:cs="Arial"/>
        </w:rPr>
        <w:br/>
      </w:r>
      <w:r w:rsidRPr="00896CD0">
        <w:rPr>
          <w:rFonts w:ascii="Arial" w:hAnsi="Arial" w:cs="Arial"/>
        </w:rPr>
        <w:t xml:space="preserve">w kontekście sankcji); </w:t>
      </w:r>
    </w:p>
    <w:p w14:paraId="09025E0A" w14:textId="77777777" w:rsidR="00D3143B" w:rsidRPr="00896CD0" w:rsidRDefault="00D3143B" w:rsidP="005C087A">
      <w:pPr>
        <w:pStyle w:val="Akapitzlist"/>
        <w:numPr>
          <w:ilvl w:val="0"/>
          <w:numId w:val="35"/>
        </w:numPr>
        <w:spacing w:line="276" w:lineRule="auto"/>
        <w:ind w:left="1701" w:hanging="283"/>
        <w:jc w:val="both"/>
        <w:rPr>
          <w:rFonts w:ascii="Arial" w:hAnsi="Arial" w:cs="Arial"/>
        </w:rPr>
      </w:pPr>
      <w:r w:rsidRPr="00896CD0">
        <w:rPr>
          <w:rFonts w:ascii="Arial" w:hAnsi="Arial" w:cs="Arial"/>
        </w:rPr>
        <w:t xml:space="preserve">został uznany za naruszający swoje zobowiązania w zakresie przeciwdziałania praniu pieniędzy/finansowaniu terroryzmu w Polsce lub przyjmującym państwie członkowskim lub w państwie trzecim; lub </w:t>
      </w:r>
    </w:p>
    <w:p w14:paraId="2FD8196B" w14:textId="0224BC39" w:rsidR="00D3143B" w:rsidRPr="00896CD0" w:rsidRDefault="00D3143B" w:rsidP="005C087A">
      <w:pPr>
        <w:pStyle w:val="Akapitzlist"/>
        <w:numPr>
          <w:ilvl w:val="0"/>
          <w:numId w:val="35"/>
        </w:numPr>
        <w:spacing w:line="276" w:lineRule="auto"/>
        <w:ind w:left="1701" w:hanging="283"/>
        <w:jc w:val="both"/>
        <w:rPr>
          <w:rFonts w:ascii="Arial" w:hAnsi="Arial" w:cs="Arial"/>
          <w:lang w:val="pl-PL"/>
        </w:rPr>
      </w:pPr>
      <w:r w:rsidRPr="00896CD0">
        <w:rPr>
          <w:rFonts w:ascii="Arial" w:hAnsi="Arial" w:cs="Arial"/>
        </w:rPr>
        <w:t>istotnie zmienił swoją działalność gospodarczą lub model biznesowy w sposób sugerujący, że je</w:t>
      </w:r>
      <w:r w:rsidR="00896CD0" w:rsidRPr="00896CD0">
        <w:rPr>
          <w:rFonts w:ascii="Arial" w:hAnsi="Arial" w:cs="Arial"/>
        </w:rPr>
        <w:t>go</w:t>
      </w:r>
      <w:r w:rsidRPr="00896CD0">
        <w:rPr>
          <w:rFonts w:ascii="Arial" w:hAnsi="Arial" w:cs="Arial"/>
        </w:rPr>
        <w:t xml:space="preserve"> narażenie na ryzyko związane </w:t>
      </w:r>
      <w:r w:rsidR="00E16A0A">
        <w:rPr>
          <w:rFonts w:ascii="Arial" w:hAnsi="Arial" w:cs="Arial"/>
        </w:rPr>
        <w:br/>
      </w:r>
      <w:r w:rsidRPr="00896CD0">
        <w:rPr>
          <w:rFonts w:ascii="Arial" w:hAnsi="Arial" w:cs="Arial"/>
        </w:rPr>
        <w:t>z praniem pieniędzy/finansowaniem terroryzmu znacznie wzrosło</w:t>
      </w:r>
      <w:r w:rsidR="00896CD0" w:rsidRPr="00896CD0">
        <w:rPr>
          <w:rFonts w:ascii="Arial" w:hAnsi="Arial" w:cs="Arial"/>
        </w:rPr>
        <w:t>,</w:t>
      </w:r>
    </w:p>
    <w:bookmarkEnd w:id="7"/>
    <w:p w14:paraId="5152A133" w14:textId="77777777" w:rsidR="0008795A" w:rsidRDefault="00184A0C" w:rsidP="002858DF">
      <w:pPr>
        <w:spacing w:line="276" w:lineRule="auto"/>
        <w:ind w:left="425"/>
        <w:jc w:val="both"/>
        <w:rPr>
          <w:rFonts w:ascii="Arial" w:hAnsi="Arial" w:cs="Arial"/>
        </w:rPr>
      </w:pPr>
      <w:r w:rsidRPr="0008795A">
        <w:rPr>
          <w:rFonts w:ascii="Arial" w:hAnsi="Arial" w:cs="Arial"/>
        </w:rPr>
        <w:t>z zastrzeżeni</w:t>
      </w:r>
      <w:r w:rsidR="00282679" w:rsidRPr="0008795A">
        <w:rPr>
          <w:rFonts w:ascii="Arial" w:hAnsi="Arial" w:cs="Arial"/>
        </w:rPr>
        <w:t>e</w:t>
      </w:r>
      <w:r w:rsidRPr="0008795A">
        <w:rPr>
          <w:rFonts w:ascii="Arial" w:hAnsi="Arial" w:cs="Arial"/>
        </w:rPr>
        <w:t>m</w:t>
      </w:r>
      <w:r w:rsidR="006C6FEF" w:rsidRPr="0008795A">
        <w:rPr>
          <w:rFonts w:ascii="Arial" w:hAnsi="Arial" w:cs="Arial"/>
        </w:rPr>
        <w:t>,</w:t>
      </w:r>
      <w:r w:rsidRPr="0008795A">
        <w:rPr>
          <w:rFonts w:ascii="Arial" w:hAnsi="Arial" w:cs="Arial"/>
        </w:rPr>
        <w:t xml:space="preserve"> </w:t>
      </w:r>
      <w:r w:rsidR="006C6FEF" w:rsidRPr="0008795A">
        <w:rPr>
          <w:rFonts w:ascii="Arial" w:hAnsi="Arial" w:cs="Arial"/>
        </w:rPr>
        <w:t>iż jeżeli więcej niż jedna przesłanka oceny w zakresie pkt 2 i 3 występuje jednocześnie, ocena dokonywania jest jednokrotnie.</w:t>
      </w:r>
    </w:p>
    <w:p w14:paraId="78EBFB42" w14:textId="6FF85513" w:rsidR="00A1369F" w:rsidRPr="0008795A" w:rsidRDefault="001D44A3" w:rsidP="005C087A">
      <w:pPr>
        <w:numPr>
          <w:ilvl w:val="0"/>
          <w:numId w:val="8"/>
        </w:numPr>
        <w:tabs>
          <w:tab w:val="clear" w:pos="720"/>
          <w:tab w:val="num" w:pos="426"/>
        </w:tabs>
        <w:spacing w:line="276" w:lineRule="auto"/>
        <w:ind w:left="425" w:hanging="425"/>
        <w:jc w:val="both"/>
        <w:rPr>
          <w:rFonts w:ascii="Arial" w:hAnsi="Arial" w:cs="Arial"/>
        </w:rPr>
      </w:pPr>
      <w:r>
        <w:rPr>
          <w:rFonts w:ascii="Arial" w:hAnsi="Arial" w:cs="Arial"/>
        </w:rPr>
        <w:t>Rada Nadzorcza</w:t>
      </w:r>
      <w:r w:rsidR="00A1369F" w:rsidRPr="0008795A">
        <w:rPr>
          <w:rFonts w:ascii="Arial" w:hAnsi="Arial" w:cs="Arial"/>
        </w:rPr>
        <w:t xml:space="preserve"> Banku dokonuje oceny odpowiedniości indywidualnej </w:t>
      </w:r>
      <w:r>
        <w:rPr>
          <w:rFonts w:ascii="Arial" w:hAnsi="Arial" w:cs="Arial"/>
        </w:rPr>
        <w:br/>
      </w:r>
      <w:r w:rsidR="00A1369F" w:rsidRPr="0008795A">
        <w:rPr>
          <w:rFonts w:ascii="Arial" w:hAnsi="Arial" w:cs="Arial"/>
        </w:rPr>
        <w:t xml:space="preserve">w odniesieniu do każdego z kandydatów </w:t>
      </w:r>
      <w:r w:rsidR="00CC7E6F">
        <w:rPr>
          <w:rFonts w:ascii="Arial" w:hAnsi="Arial" w:cs="Arial"/>
        </w:rPr>
        <w:t xml:space="preserve">na członka Zarządu </w:t>
      </w:r>
      <w:r w:rsidR="00A1369F" w:rsidRPr="0008795A">
        <w:rPr>
          <w:rFonts w:ascii="Arial" w:hAnsi="Arial" w:cs="Arial"/>
        </w:rPr>
        <w:t xml:space="preserve">i członków </w:t>
      </w:r>
      <w:r>
        <w:rPr>
          <w:rFonts w:ascii="Arial" w:hAnsi="Arial" w:cs="Arial"/>
        </w:rPr>
        <w:t>Zarządu</w:t>
      </w:r>
      <w:r w:rsidR="00A1369F" w:rsidRPr="0008795A">
        <w:rPr>
          <w:rFonts w:ascii="Arial" w:hAnsi="Arial" w:cs="Arial"/>
        </w:rPr>
        <w:t xml:space="preserve"> oraz oceny kolegialnej dotyczącej </w:t>
      </w:r>
      <w:r>
        <w:rPr>
          <w:rFonts w:ascii="Arial" w:hAnsi="Arial" w:cs="Arial"/>
        </w:rPr>
        <w:t>Zarządu</w:t>
      </w:r>
      <w:r w:rsidR="00A1369F" w:rsidRPr="0008795A">
        <w:rPr>
          <w:rFonts w:ascii="Arial" w:hAnsi="Arial" w:cs="Arial"/>
        </w:rPr>
        <w:t xml:space="preserve"> jako organu Banku na podstawie kryteriów określonych w niniejszej Polityce, odnotowując fakt dokonania oceny i jej wyniki w treści podejmowanej uchwały. </w:t>
      </w:r>
    </w:p>
    <w:bookmarkEnd w:id="4"/>
    <w:p w14:paraId="5A6BE168" w14:textId="77777777" w:rsidR="00090319" w:rsidRPr="0056236A" w:rsidRDefault="00090319" w:rsidP="005C5A13">
      <w:pPr>
        <w:spacing w:after="120" w:line="276" w:lineRule="auto"/>
        <w:jc w:val="both"/>
        <w:rPr>
          <w:rFonts w:ascii="Arial" w:hAnsi="Arial" w:cs="Arial"/>
        </w:rPr>
      </w:pPr>
    </w:p>
    <w:p w14:paraId="60BC7CC7" w14:textId="77777777" w:rsidR="00127FB6" w:rsidRDefault="00A66748"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t>Ocena odpowiedniości indywidualnej (pierwotna i wtórna)</w:t>
      </w:r>
    </w:p>
    <w:p w14:paraId="3A0BD4C1" w14:textId="77777777" w:rsidR="00D144AE" w:rsidRDefault="00D144AE" w:rsidP="00E16A0A">
      <w:pPr>
        <w:spacing w:line="276" w:lineRule="auto"/>
        <w:jc w:val="center"/>
        <w:rPr>
          <w:rFonts w:ascii="Arial" w:hAnsi="Arial" w:cs="Arial"/>
        </w:rPr>
      </w:pPr>
      <w:r w:rsidRPr="00A42F40">
        <w:rPr>
          <w:rFonts w:ascii="Arial" w:hAnsi="Arial" w:cs="Arial"/>
        </w:rPr>
        <w:t>§</w:t>
      </w:r>
      <w:r>
        <w:rPr>
          <w:rFonts w:ascii="Arial" w:hAnsi="Arial" w:cs="Arial"/>
        </w:rPr>
        <w:t xml:space="preserve"> 4</w:t>
      </w:r>
    </w:p>
    <w:p w14:paraId="72EDD09E" w14:textId="77777777" w:rsidR="00D144AE" w:rsidRPr="00D144AE" w:rsidRDefault="00D144AE" w:rsidP="005C5A13">
      <w:pPr>
        <w:spacing w:line="276" w:lineRule="auto"/>
      </w:pPr>
    </w:p>
    <w:p w14:paraId="28693BCE" w14:textId="531201CF" w:rsidR="00A66748" w:rsidRDefault="00A66748" w:rsidP="005C087A">
      <w:pPr>
        <w:pStyle w:val="Akapitzlist"/>
        <w:numPr>
          <w:ilvl w:val="0"/>
          <w:numId w:val="15"/>
        </w:numPr>
        <w:spacing w:after="240" w:line="276" w:lineRule="auto"/>
        <w:ind w:left="426" w:hanging="426"/>
        <w:jc w:val="both"/>
        <w:rPr>
          <w:rFonts w:ascii="Arial" w:hAnsi="Arial" w:cs="Arial"/>
        </w:rPr>
      </w:pPr>
      <w:r w:rsidRPr="00156B24">
        <w:rPr>
          <w:rFonts w:ascii="Arial" w:hAnsi="Arial" w:cs="Arial"/>
          <w:lang w:val="pl-PL"/>
        </w:rPr>
        <w:t xml:space="preserve">W celu dokonania </w:t>
      </w:r>
      <w:r w:rsidR="006C6FEF" w:rsidRPr="00156B24">
        <w:rPr>
          <w:rFonts w:ascii="Arial" w:hAnsi="Arial" w:cs="Arial"/>
          <w:lang w:val="pl-PL"/>
        </w:rPr>
        <w:t xml:space="preserve">pierwotnej lub wtórnej </w:t>
      </w:r>
      <w:r w:rsidRPr="00156B24">
        <w:rPr>
          <w:rFonts w:ascii="Arial" w:hAnsi="Arial" w:cs="Arial"/>
          <w:lang w:val="pl-PL"/>
        </w:rPr>
        <w:t xml:space="preserve">oceny odpowiedniości indywidualnej kandydat na członka </w:t>
      </w:r>
      <w:r w:rsidR="001D44A3" w:rsidRPr="00156B24">
        <w:rPr>
          <w:rFonts w:ascii="Arial" w:hAnsi="Arial" w:cs="Arial"/>
          <w:lang w:val="pl-PL"/>
        </w:rPr>
        <w:t>Zarządu</w:t>
      </w:r>
      <w:r w:rsidRPr="00156B24">
        <w:rPr>
          <w:rFonts w:ascii="Arial" w:hAnsi="Arial" w:cs="Arial"/>
          <w:lang w:val="pl-PL"/>
        </w:rPr>
        <w:t xml:space="preserve">/ członek </w:t>
      </w:r>
      <w:r w:rsidR="001D44A3" w:rsidRPr="00156B24">
        <w:rPr>
          <w:rFonts w:ascii="Arial" w:hAnsi="Arial" w:cs="Arial"/>
          <w:lang w:val="pl-PL"/>
        </w:rPr>
        <w:t>Zarządu</w:t>
      </w:r>
      <w:r w:rsidRPr="00156B24">
        <w:rPr>
          <w:rFonts w:ascii="Arial" w:hAnsi="Arial" w:cs="Arial"/>
          <w:lang w:val="pl-PL"/>
        </w:rPr>
        <w:t xml:space="preserve"> zobowiązany jest przekazać Komitetowi ds. </w:t>
      </w:r>
      <w:r w:rsidRPr="00A66748">
        <w:rPr>
          <w:rFonts w:ascii="Arial" w:hAnsi="Arial" w:cs="Arial"/>
        </w:rPr>
        <w:t>W</w:t>
      </w:r>
      <w:r>
        <w:rPr>
          <w:rFonts w:ascii="Arial" w:hAnsi="Arial" w:cs="Arial"/>
        </w:rPr>
        <w:t xml:space="preserve">ynagrodzeń i </w:t>
      </w:r>
      <w:r w:rsidRPr="00A66748">
        <w:rPr>
          <w:rFonts w:ascii="Arial" w:hAnsi="Arial" w:cs="Arial"/>
        </w:rPr>
        <w:t>N</w:t>
      </w:r>
      <w:r>
        <w:rPr>
          <w:rFonts w:ascii="Arial" w:hAnsi="Arial" w:cs="Arial"/>
        </w:rPr>
        <w:t xml:space="preserve">ominacji </w:t>
      </w:r>
      <w:r w:rsidR="00CC7E6F">
        <w:rPr>
          <w:rFonts w:ascii="Arial" w:hAnsi="Arial" w:cs="Arial"/>
        </w:rPr>
        <w:t xml:space="preserve">wypełniony </w:t>
      </w:r>
      <w:r>
        <w:rPr>
          <w:rFonts w:ascii="Arial" w:hAnsi="Arial" w:cs="Arial"/>
        </w:rPr>
        <w:t>odpowiednio:</w:t>
      </w:r>
    </w:p>
    <w:p w14:paraId="682811CB" w14:textId="7C2DEB67" w:rsidR="00A66748" w:rsidRPr="00156B24" w:rsidRDefault="00A66748" w:rsidP="005C087A">
      <w:pPr>
        <w:pStyle w:val="Akapitzlist"/>
        <w:numPr>
          <w:ilvl w:val="0"/>
          <w:numId w:val="16"/>
        </w:numPr>
        <w:spacing w:line="276" w:lineRule="auto"/>
        <w:ind w:left="851" w:hanging="425"/>
        <w:jc w:val="both"/>
        <w:rPr>
          <w:rFonts w:ascii="Arial" w:hAnsi="Arial" w:cs="Arial"/>
          <w:lang w:val="pl-PL"/>
        </w:rPr>
      </w:pPr>
      <w:r w:rsidRPr="00156B24">
        <w:rPr>
          <w:rFonts w:ascii="Arial" w:hAnsi="Arial" w:cs="Arial"/>
          <w:lang w:val="pl-PL"/>
        </w:rPr>
        <w:lastRenderedPageBreak/>
        <w:t xml:space="preserve">Formularz kandydata na członka </w:t>
      </w:r>
      <w:r w:rsidR="001D44A3" w:rsidRPr="00156B24">
        <w:rPr>
          <w:rFonts w:ascii="Arial" w:hAnsi="Arial" w:cs="Arial"/>
          <w:lang w:val="pl-PL"/>
        </w:rPr>
        <w:t>Zarządu</w:t>
      </w:r>
      <w:r w:rsidRPr="00156B24">
        <w:rPr>
          <w:rFonts w:ascii="Arial" w:hAnsi="Arial" w:cs="Arial"/>
          <w:lang w:val="pl-PL"/>
        </w:rPr>
        <w:t xml:space="preserve">, </w:t>
      </w:r>
      <w:r w:rsidR="00CC7E6F">
        <w:rPr>
          <w:rFonts w:ascii="Arial" w:hAnsi="Arial" w:cs="Arial"/>
          <w:lang w:val="pl-PL"/>
        </w:rPr>
        <w:t xml:space="preserve">w brzmieniu </w:t>
      </w:r>
      <w:r w:rsidRPr="00156B24">
        <w:rPr>
          <w:rFonts w:ascii="Arial" w:hAnsi="Arial" w:cs="Arial"/>
          <w:lang w:val="pl-PL"/>
        </w:rPr>
        <w:t>stanowiący</w:t>
      </w:r>
      <w:r w:rsidR="00CC7E6F">
        <w:rPr>
          <w:rFonts w:ascii="Arial" w:hAnsi="Arial" w:cs="Arial"/>
          <w:lang w:val="pl-PL"/>
        </w:rPr>
        <w:t>m</w:t>
      </w:r>
      <w:r w:rsidRPr="00156B24">
        <w:rPr>
          <w:rFonts w:ascii="Arial" w:hAnsi="Arial" w:cs="Arial"/>
          <w:lang w:val="pl-PL"/>
        </w:rPr>
        <w:t xml:space="preserve"> załącznik Nr </w:t>
      </w:r>
      <w:r w:rsidR="001D44A3" w:rsidRPr="00156B24">
        <w:rPr>
          <w:rFonts w:ascii="Arial" w:hAnsi="Arial" w:cs="Arial"/>
          <w:lang w:val="pl-PL"/>
        </w:rPr>
        <w:t>1</w:t>
      </w:r>
      <w:r w:rsidRPr="00156B24">
        <w:rPr>
          <w:rFonts w:ascii="Arial" w:hAnsi="Arial" w:cs="Arial"/>
          <w:lang w:val="pl-PL"/>
        </w:rPr>
        <w:t xml:space="preserve"> do niniejszej Polityki, wraz z prawidłowo wypełnionymi kwestiona</w:t>
      </w:r>
      <w:r w:rsidR="005445BE">
        <w:rPr>
          <w:rFonts w:ascii="Arial" w:hAnsi="Arial" w:cs="Arial"/>
          <w:lang w:val="pl-PL"/>
        </w:rPr>
        <w:t>r</w:t>
      </w:r>
      <w:r w:rsidRPr="00156B24">
        <w:rPr>
          <w:rFonts w:ascii="Arial" w:hAnsi="Arial" w:cs="Arial"/>
          <w:lang w:val="pl-PL"/>
        </w:rPr>
        <w:t>iuszami, stanowiącymi Załączniki Nr 1-1</w:t>
      </w:r>
      <w:r w:rsidR="00652FFA">
        <w:rPr>
          <w:rFonts w:ascii="Arial" w:hAnsi="Arial" w:cs="Arial"/>
          <w:lang w:val="pl-PL"/>
        </w:rPr>
        <w:t>0</w:t>
      </w:r>
      <w:r w:rsidRPr="00156B24">
        <w:rPr>
          <w:rFonts w:ascii="Arial" w:hAnsi="Arial" w:cs="Arial"/>
          <w:lang w:val="pl-PL"/>
        </w:rPr>
        <w:t xml:space="preserve"> do </w:t>
      </w:r>
      <w:r w:rsidR="005A154A">
        <w:rPr>
          <w:rFonts w:ascii="Arial" w:hAnsi="Arial" w:cs="Arial"/>
          <w:lang w:val="pl-PL"/>
        </w:rPr>
        <w:t>tego</w:t>
      </w:r>
      <w:r w:rsidR="005A154A" w:rsidRPr="00156B24">
        <w:rPr>
          <w:rFonts w:ascii="Arial" w:hAnsi="Arial" w:cs="Arial"/>
          <w:lang w:val="pl-PL"/>
        </w:rPr>
        <w:t xml:space="preserve"> </w:t>
      </w:r>
      <w:r w:rsidRPr="00156B24">
        <w:rPr>
          <w:rFonts w:ascii="Arial" w:hAnsi="Arial" w:cs="Arial"/>
          <w:lang w:val="pl-PL"/>
        </w:rPr>
        <w:t>Formularza</w:t>
      </w:r>
      <w:r w:rsidR="00953769">
        <w:rPr>
          <w:rFonts w:ascii="Arial" w:hAnsi="Arial" w:cs="Arial"/>
          <w:lang w:val="pl-PL"/>
        </w:rPr>
        <w:t>,</w:t>
      </w:r>
    </w:p>
    <w:p w14:paraId="643F8F48" w14:textId="1E279857" w:rsidR="00A66748" w:rsidRPr="00156B24" w:rsidRDefault="00A66748" w:rsidP="005C087A">
      <w:pPr>
        <w:pStyle w:val="Akapitzlist"/>
        <w:numPr>
          <w:ilvl w:val="0"/>
          <w:numId w:val="16"/>
        </w:numPr>
        <w:spacing w:line="276" w:lineRule="auto"/>
        <w:ind w:left="851" w:hanging="425"/>
        <w:jc w:val="both"/>
        <w:rPr>
          <w:rFonts w:ascii="Arial" w:hAnsi="Arial" w:cs="Arial"/>
          <w:lang w:val="pl-PL"/>
        </w:rPr>
      </w:pPr>
      <w:r w:rsidRPr="00156B24">
        <w:rPr>
          <w:rFonts w:ascii="Arial" w:hAnsi="Arial" w:cs="Arial"/>
          <w:lang w:val="pl-PL"/>
        </w:rPr>
        <w:t xml:space="preserve">Formularz członka </w:t>
      </w:r>
      <w:r w:rsidR="001D44A3" w:rsidRPr="00156B24">
        <w:rPr>
          <w:rFonts w:ascii="Arial" w:hAnsi="Arial" w:cs="Arial"/>
          <w:lang w:val="pl-PL"/>
        </w:rPr>
        <w:t>Zarządu</w:t>
      </w:r>
      <w:r w:rsidRPr="00156B24">
        <w:rPr>
          <w:rFonts w:ascii="Arial" w:hAnsi="Arial" w:cs="Arial"/>
          <w:lang w:val="pl-PL"/>
        </w:rPr>
        <w:t xml:space="preserve">, </w:t>
      </w:r>
      <w:r w:rsidR="00CC7E6F">
        <w:rPr>
          <w:rFonts w:ascii="Arial" w:hAnsi="Arial" w:cs="Arial"/>
          <w:lang w:val="pl-PL"/>
        </w:rPr>
        <w:t xml:space="preserve">w brzmieniu </w:t>
      </w:r>
      <w:r w:rsidRPr="00156B24">
        <w:rPr>
          <w:rFonts w:ascii="Arial" w:hAnsi="Arial" w:cs="Arial"/>
          <w:lang w:val="pl-PL"/>
        </w:rPr>
        <w:t>stanowiący</w:t>
      </w:r>
      <w:r w:rsidR="00CC7E6F">
        <w:rPr>
          <w:rFonts w:ascii="Arial" w:hAnsi="Arial" w:cs="Arial"/>
          <w:lang w:val="pl-PL"/>
        </w:rPr>
        <w:t>m</w:t>
      </w:r>
      <w:r w:rsidRPr="00156B24">
        <w:rPr>
          <w:rFonts w:ascii="Arial" w:hAnsi="Arial" w:cs="Arial"/>
          <w:lang w:val="pl-PL"/>
        </w:rPr>
        <w:t xml:space="preserve"> załącznik Nr </w:t>
      </w:r>
      <w:r w:rsidR="001D44A3" w:rsidRPr="00156B24">
        <w:rPr>
          <w:rFonts w:ascii="Arial" w:hAnsi="Arial" w:cs="Arial"/>
          <w:lang w:val="pl-PL"/>
        </w:rPr>
        <w:t>2</w:t>
      </w:r>
      <w:r w:rsidRPr="00156B24">
        <w:rPr>
          <w:rFonts w:ascii="Arial" w:hAnsi="Arial" w:cs="Arial"/>
          <w:lang w:val="pl-PL"/>
        </w:rPr>
        <w:t xml:space="preserve"> do niniejszej Polityki, wraz z prawidłowo wypełnionymi kwestiona</w:t>
      </w:r>
      <w:r w:rsidR="005445BE">
        <w:rPr>
          <w:rFonts w:ascii="Arial" w:hAnsi="Arial" w:cs="Arial"/>
          <w:lang w:val="pl-PL"/>
        </w:rPr>
        <w:t>r</w:t>
      </w:r>
      <w:r w:rsidRPr="00156B24">
        <w:rPr>
          <w:rFonts w:ascii="Arial" w:hAnsi="Arial" w:cs="Arial"/>
          <w:lang w:val="pl-PL"/>
        </w:rPr>
        <w:t>iuszami, stanowiącymi Załączniki Nr 1-</w:t>
      </w:r>
      <w:r w:rsidR="00901D0A">
        <w:rPr>
          <w:rFonts w:ascii="Arial" w:hAnsi="Arial" w:cs="Arial"/>
          <w:lang w:val="pl-PL"/>
        </w:rPr>
        <w:t>9</w:t>
      </w:r>
      <w:r w:rsidRPr="00156B24">
        <w:rPr>
          <w:rFonts w:ascii="Arial" w:hAnsi="Arial" w:cs="Arial"/>
          <w:lang w:val="pl-PL"/>
        </w:rPr>
        <w:t xml:space="preserve"> do</w:t>
      </w:r>
      <w:r w:rsidR="00162189" w:rsidRPr="00156B24">
        <w:rPr>
          <w:rFonts w:ascii="Arial" w:hAnsi="Arial" w:cs="Arial"/>
          <w:lang w:val="pl-PL"/>
        </w:rPr>
        <w:t xml:space="preserve"> </w:t>
      </w:r>
      <w:r w:rsidR="005A154A">
        <w:rPr>
          <w:rFonts w:ascii="Arial" w:hAnsi="Arial" w:cs="Arial"/>
          <w:lang w:val="pl-PL"/>
        </w:rPr>
        <w:t>tego</w:t>
      </w:r>
      <w:r w:rsidRPr="00156B24">
        <w:rPr>
          <w:rFonts w:ascii="Arial" w:hAnsi="Arial" w:cs="Arial"/>
          <w:lang w:val="pl-PL"/>
        </w:rPr>
        <w:t xml:space="preserve"> Formularza</w:t>
      </w:r>
      <w:r w:rsidR="00162189" w:rsidRPr="00156B24">
        <w:rPr>
          <w:rFonts w:ascii="Arial" w:hAnsi="Arial" w:cs="Arial"/>
          <w:lang w:val="pl-PL"/>
        </w:rPr>
        <w:t>.</w:t>
      </w:r>
    </w:p>
    <w:p w14:paraId="7568A4A1" w14:textId="31797C78" w:rsidR="00A66748" w:rsidRPr="002B0B54" w:rsidRDefault="00D144AE" w:rsidP="005C087A">
      <w:pPr>
        <w:pStyle w:val="Akapitzlist"/>
        <w:numPr>
          <w:ilvl w:val="0"/>
          <w:numId w:val="15"/>
        </w:numPr>
        <w:spacing w:after="240" w:line="276" w:lineRule="auto"/>
        <w:ind w:left="426" w:hanging="426"/>
        <w:jc w:val="both"/>
        <w:rPr>
          <w:rFonts w:ascii="Arial" w:hAnsi="Arial" w:cs="Arial"/>
          <w:lang w:val="pl-PL"/>
        </w:rPr>
      </w:pPr>
      <w:r w:rsidRPr="00156B24">
        <w:rPr>
          <w:rFonts w:ascii="Arial" w:hAnsi="Arial" w:cs="Arial"/>
          <w:lang w:val="pl-PL"/>
        </w:rPr>
        <w:t>Dokumenty,</w:t>
      </w:r>
      <w:r w:rsidR="00A66748" w:rsidRPr="00156B24">
        <w:rPr>
          <w:rFonts w:ascii="Arial" w:hAnsi="Arial" w:cs="Arial"/>
          <w:lang w:val="pl-PL"/>
        </w:rPr>
        <w:t xml:space="preserve"> o których mowa w ust. 1, </w:t>
      </w:r>
      <w:r w:rsidR="00A66748" w:rsidRPr="002B0B54">
        <w:rPr>
          <w:rFonts w:ascii="Arial" w:hAnsi="Arial" w:cs="Arial"/>
          <w:lang w:val="pl-PL"/>
        </w:rPr>
        <w:t xml:space="preserve">wskazują szczegółowe kryteria </w:t>
      </w:r>
      <w:r w:rsidR="006C6FEF" w:rsidRPr="002B0B54">
        <w:rPr>
          <w:rFonts w:ascii="Arial" w:hAnsi="Arial" w:cs="Arial"/>
          <w:lang w:val="pl-PL"/>
        </w:rPr>
        <w:t xml:space="preserve">pierwotnej </w:t>
      </w:r>
      <w:r w:rsidR="0008795A" w:rsidRPr="002B0B54">
        <w:rPr>
          <w:rFonts w:ascii="Arial" w:hAnsi="Arial" w:cs="Arial"/>
          <w:lang w:val="pl-PL"/>
        </w:rPr>
        <w:br/>
      </w:r>
      <w:r w:rsidR="006C6FEF" w:rsidRPr="002B0B54">
        <w:rPr>
          <w:rFonts w:ascii="Arial" w:hAnsi="Arial" w:cs="Arial"/>
          <w:lang w:val="pl-PL"/>
        </w:rPr>
        <w:t xml:space="preserve">i wtórnej oceny odpowiedniości </w:t>
      </w:r>
      <w:r w:rsidR="00A66748" w:rsidRPr="002B0B54">
        <w:rPr>
          <w:rFonts w:ascii="Arial" w:hAnsi="Arial" w:cs="Arial"/>
          <w:lang w:val="pl-PL"/>
        </w:rPr>
        <w:t xml:space="preserve">indywidualnej oraz oceny </w:t>
      </w:r>
      <w:r w:rsidR="001D44A3" w:rsidRPr="002B0B54">
        <w:rPr>
          <w:rFonts w:ascii="Arial" w:hAnsi="Arial" w:cs="Arial"/>
          <w:lang w:val="pl-PL"/>
        </w:rPr>
        <w:t>Zarządu Banku</w:t>
      </w:r>
      <w:r w:rsidR="00A66748" w:rsidRPr="002B0B54">
        <w:rPr>
          <w:rFonts w:ascii="Arial" w:hAnsi="Arial" w:cs="Arial"/>
          <w:lang w:val="pl-PL"/>
        </w:rPr>
        <w:t xml:space="preserve"> jako organu kolegialnego.</w:t>
      </w:r>
    </w:p>
    <w:p w14:paraId="195CB7F5" w14:textId="387A002E" w:rsidR="001D44A3" w:rsidRPr="002858DF" w:rsidRDefault="00A60E8D" w:rsidP="005C087A">
      <w:pPr>
        <w:pStyle w:val="Akapitzlist"/>
        <w:numPr>
          <w:ilvl w:val="0"/>
          <w:numId w:val="15"/>
        </w:numPr>
        <w:spacing w:line="276" w:lineRule="auto"/>
        <w:ind w:left="426" w:hanging="426"/>
        <w:jc w:val="both"/>
        <w:rPr>
          <w:rFonts w:ascii="Arial" w:hAnsi="Arial" w:cs="Arial"/>
          <w:lang w:val="pl-PL"/>
        </w:rPr>
      </w:pPr>
      <w:r w:rsidRPr="00156B24">
        <w:rPr>
          <w:rFonts w:ascii="Arial" w:hAnsi="Arial" w:cs="Arial"/>
          <w:lang w:val="pl-PL"/>
        </w:rPr>
        <w:t>W przypadku</w:t>
      </w:r>
      <w:r w:rsidR="00CC7E6F">
        <w:rPr>
          <w:rFonts w:ascii="Arial" w:hAnsi="Arial" w:cs="Arial"/>
          <w:lang w:val="pl-PL"/>
        </w:rPr>
        <w:t>,</w:t>
      </w:r>
      <w:r w:rsidRPr="00156B24">
        <w:rPr>
          <w:rFonts w:ascii="Arial" w:hAnsi="Arial" w:cs="Arial"/>
          <w:lang w:val="pl-PL"/>
        </w:rPr>
        <w:t xml:space="preserve"> gdy wtórna oce</w:t>
      </w:r>
      <w:r w:rsidR="00162189" w:rsidRPr="00156B24">
        <w:rPr>
          <w:rFonts w:ascii="Arial" w:hAnsi="Arial" w:cs="Arial"/>
          <w:lang w:val="pl-PL"/>
        </w:rPr>
        <w:t>na</w:t>
      </w:r>
      <w:r w:rsidRPr="00156B24">
        <w:rPr>
          <w:rFonts w:ascii="Arial" w:hAnsi="Arial" w:cs="Arial"/>
          <w:lang w:val="pl-PL"/>
        </w:rPr>
        <w:t xml:space="preserve"> odpowiedniości spowodowana jest określonym zdarzeniem, Komitet ds. Wynagrodzeń i Nominacji oraz </w:t>
      </w:r>
      <w:r w:rsidR="00162189" w:rsidRPr="00156B24">
        <w:rPr>
          <w:rFonts w:ascii="Arial" w:hAnsi="Arial" w:cs="Arial"/>
          <w:lang w:val="pl-PL"/>
        </w:rPr>
        <w:t>Rada Nadzorcza</w:t>
      </w:r>
      <w:r w:rsidRPr="00156B24">
        <w:rPr>
          <w:rFonts w:ascii="Arial" w:hAnsi="Arial" w:cs="Arial"/>
          <w:lang w:val="pl-PL"/>
        </w:rPr>
        <w:t xml:space="preserve"> koncentruj</w:t>
      </w:r>
      <w:r w:rsidR="00681F9D">
        <w:rPr>
          <w:rFonts w:ascii="Arial" w:hAnsi="Arial" w:cs="Arial"/>
          <w:lang w:val="pl-PL"/>
        </w:rPr>
        <w:t>ą</w:t>
      </w:r>
      <w:r w:rsidRPr="00156B24">
        <w:rPr>
          <w:rFonts w:ascii="Arial" w:hAnsi="Arial" w:cs="Arial"/>
          <w:lang w:val="pl-PL"/>
        </w:rPr>
        <w:t xml:space="preserve"> się na ocenie sytuacji lub zdarzenia, które spowodowały dokonanie tej oceny, tj. </w:t>
      </w:r>
      <w:r w:rsidR="00162189" w:rsidRPr="00156B24">
        <w:rPr>
          <w:rFonts w:ascii="Arial" w:hAnsi="Arial" w:cs="Arial"/>
          <w:lang w:val="pl-PL"/>
        </w:rPr>
        <w:t>j</w:t>
      </w:r>
      <w:r w:rsidRPr="00156B24">
        <w:rPr>
          <w:rFonts w:ascii="Arial" w:hAnsi="Arial" w:cs="Arial"/>
          <w:lang w:val="pl-PL"/>
        </w:rPr>
        <w:t xml:space="preserve">eśli pewne aspekty nie uległy zmianie, mogą one nie być </w:t>
      </w:r>
      <w:r w:rsidR="008B64AB" w:rsidRPr="00156B24">
        <w:rPr>
          <w:rFonts w:ascii="Arial" w:hAnsi="Arial" w:cs="Arial"/>
          <w:lang w:val="pl-PL"/>
        </w:rPr>
        <w:t>uwzględniane</w:t>
      </w:r>
      <w:r w:rsidRPr="00156B24">
        <w:rPr>
          <w:rFonts w:ascii="Arial" w:hAnsi="Arial" w:cs="Arial"/>
          <w:lang w:val="pl-PL"/>
        </w:rPr>
        <w:t xml:space="preserve"> w ocenie.</w:t>
      </w:r>
    </w:p>
    <w:p w14:paraId="45BDA630" w14:textId="77777777" w:rsidR="004D2465" w:rsidRDefault="004D2465" w:rsidP="005C5A13">
      <w:pPr>
        <w:spacing w:line="276" w:lineRule="auto"/>
        <w:ind w:left="360"/>
        <w:jc w:val="center"/>
        <w:rPr>
          <w:rFonts w:ascii="Arial" w:hAnsi="Arial" w:cs="Arial"/>
        </w:rPr>
      </w:pPr>
    </w:p>
    <w:p w14:paraId="179D6B7D" w14:textId="77777777" w:rsidR="0018406E" w:rsidRPr="0018406E" w:rsidRDefault="0018406E" w:rsidP="005C5A13">
      <w:pPr>
        <w:spacing w:line="276" w:lineRule="auto"/>
        <w:ind w:left="360"/>
        <w:jc w:val="center"/>
        <w:rPr>
          <w:rFonts w:ascii="Arial" w:hAnsi="Arial" w:cs="Arial"/>
        </w:rPr>
      </w:pPr>
      <w:r w:rsidRPr="0018406E">
        <w:rPr>
          <w:rFonts w:ascii="Arial" w:hAnsi="Arial" w:cs="Arial"/>
        </w:rPr>
        <w:t xml:space="preserve">§ </w:t>
      </w:r>
      <w:r w:rsidR="004D2465">
        <w:rPr>
          <w:rFonts w:ascii="Arial" w:hAnsi="Arial" w:cs="Arial"/>
        </w:rPr>
        <w:t>5</w:t>
      </w:r>
    </w:p>
    <w:p w14:paraId="0D314B0B" w14:textId="77777777" w:rsidR="0018406E" w:rsidRDefault="0018406E" w:rsidP="005C5A13">
      <w:pPr>
        <w:pStyle w:val="Akapitzlist"/>
        <w:spacing w:line="276" w:lineRule="auto"/>
        <w:jc w:val="both"/>
        <w:rPr>
          <w:rFonts w:ascii="Arial" w:hAnsi="Arial" w:cs="Arial"/>
        </w:rPr>
      </w:pPr>
    </w:p>
    <w:p w14:paraId="3718940D" w14:textId="1E8BC296" w:rsidR="0018406E" w:rsidRPr="00156B24" w:rsidRDefault="0018406E" w:rsidP="005C087A">
      <w:pPr>
        <w:pStyle w:val="Akapitzlist"/>
        <w:numPr>
          <w:ilvl w:val="0"/>
          <w:numId w:val="22"/>
        </w:numPr>
        <w:spacing w:after="240" w:line="276" w:lineRule="auto"/>
        <w:ind w:left="426" w:hanging="426"/>
        <w:jc w:val="both"/>
        <w:rPr>
          <w:rFonts w:ascii="Arial" w:hAnsi="Arial" w:cs="Arial"/>
          <w:lang w:val="pl-PL"/>
        </w:rPr>
      </w:pPr>
      <w:r w:rsidRPr="00156B24">
        <w:rPr>
          <w:rFonts w:ascii="Arial" w:hAnsi="Arial" w:cs="Arial"/>
          <w:lang w:val="pl-PL"/>
        </w:rPr>
        <w:t xml:space="preserve">Wtórna ocena odpowiedniości indywidualnej obejmuje okres, za który sporządzane jest sprawozdanie </w:t>
      </w:r>
      <w:r w:rsidR="001D44A3" w:rsidRPr="00156B24">
        <w:rPr>
          <w:rFonts w:ascii="Arial" w:hAnsi="Arial" w:cs="Arial"/>
          <w:lang w:val="pl-PL"/>
        </w:rPr>
        <w:t>Zarządu Banku</w:t>
      </w:r>
      <w:r w:rsidRPr="00156B24">
        <w:rPr>
          <w:rFonts w:ascii="Arial" w:hAnsi="Arial" w:cs="Arial"/>
          <w:lang w:val="pl-PL"/>
        </w:rPr>
        <w:t>, kierowane do przyjęcia przez Walne Zgromadzeni</w:t>
      </w:r>
      <w:r w:rsidR="00162189" w:rsidRPr="00156B24">
        <w:rPr>
          <w:rFonts w:ascii="Arial" w:hAnsi="Arial" w:cs="Arial"/>
          <w:lang w:val="pl-PL"/>
        </w:rPr>
        <w:t>e</w:t>
      </w:r>
      <w:r w:rsidRPr="00156B24">
        <w:rPr>
          <w:rFonts w:ascii="Arial" w:hAnsi="Arial" w:cs="Arial"/>
          <w:lang w:val="pl-PL"/>
        </w:rPr>
        <w:t xml:space="preserve"> </w:t>
      </w:r>
      <w:r w:rsidR="001D44A3" w:rsidRPr="00156B24">
        <w:rPr>
          <w:rFonts w:ascii="Arial" w:hAnsi="Arial" w:cs="Arial"/>
          <w:lang w:val="pl-PL"/>
        </w:rPr>
        <w:t xml:space="preserve">BOŚ S.A. </w:t>
      </w:r>
      <w:r w:rsidR="00162189" w:rsidRPr="00156B24">
        <w:rPr>
          <w:rFonts w:ascii="Arial" w:hAnsi="Arial" w:cs="Arial"/>
          <w:lang w:val="pl-PL"/>
        </w:rPr>
        <w:t>i</w:t>
      </w:r>
      <w:r w:rsidRPr="00156B24">
        <w:rPr>
          <w:rFonts w:ascii="Arial" w:hAnsi="Arial" w:cs="Arial"/>
          <w:lang w:val="pl-PL"/>
        </w:rPr>
        <w:t xml:space="preserve"> obej</w:t>
      </w:r>
      <w:r w:rsidR="00162189" w:rsidRPr="00156B24">
        <w:rPr>
          <w:rFonts w:ascii="Arial" w:hAnsi="Arial" w:cs="Arial"/>
          <w:lang w:val="pl-PL"/>
        </w:rPr>
        <w:t>muj</w:t>
      </w:r>
      <w:r w:rsidRPr="00156B24">
        <w:rPr>
          <w:rFonts w:ascii="Arial" w:hAnsi="Arial" w:cs="Arial"/>
          <w:lang w:val="pl-PL"/>
        </w:rPr>
        <w:t xml:space="preserve">e wszystkich członków </w:t>
      </w:r>
      <w:r w:rsidR="001D44A3" w:rsidRPr="00156B24">
        <w:rPr>
          <w:rFonts w:ascii="Arial" w:hAnsi="Arial" w:cs="Arial"/>
          <w:lang w:val="pl-PL"/>
        </w:rPr>
        <w:t>Zarządu</w:t>
      </w:r>
      <w:r w:rsidRPr="00156B24">
        <w:rPr>
          <w:rFonts w:ascii="Arial" w:hAnsi="Arial" w:cs="Arial"/>
          <w:lang w:val="pl-PL"/>
        </w:rPr>
        <w:t>, którzy sprawowali swoje funkcje w ocenianym okresie.</w:t>
      </w:r>
    </w:p>
    <w:p w14:paraId="44F49342" w14:textId="3B65C299" w:rsidR="0018406E" w:rsidRPr="00156B24" w:rsidRDefault="0018406E" w:rsidP="005C087A">
      <w:pPr>
        <w:pStyle w:val="Akapitzlist"/>
        <w:numPr>
          <w:ilvl w:val="0"/>
          <w:numId w:val="22"/>
        </w:numPr>
        <w:spacing w:after="240" w:line="276" w:lineRule="auto"/>
        <w:ind w:left="426" w:hanging="426"/>
        <w:jc w:val="both"/>
        <w:rPr>
          <w:rFonts w:ascii="Arial" w:hAnsi="Arial" w:cs="Arial"/>
          <w:lang w:val="pl-PL"/>
        </w:rPr>
      </w:pPr>
      <w:r w:rsidRPr="00156B24">
        <w:rPr>
          <w:rFonts w:ascii="Arial" w:hAnsi="Arial" w:cs="Arial"/>
          <w:lang w:val="pl-PL"/>
        </w:rPr>
        <w:t>Wtórna ocena odpowiedniości indywidualnej uwzględnia</w:t>
      </w:r>
      <w:r w:rsidR="00745C83">
        <w:rPr>
          <w:rFonts w:ascii="Arial" w:hAnsi="Arial" w:cs="Arial"/>
          <w:lang w:val="pl-PL"/>
        </w:rPr>
        <w:t xml:space="preserve"> </w:t>
      </w:r>
      <w:r w:rsidRPr="00156B24">
        <w:rPr>
          <w:rFonts w:ascii="Arial" w:hAnsi="Arial" w:cs="Arial"/>
          <w:lang w:val="pl-PL"/>
        </w:rPr>
        <w:t>w szczególności zmiany w kwalifikacjach</w:t>
      </w:r>
      <w:r w:rsidR="00F82EE1">
        <w:rPr>
          <w:rFonts w:ascii="Arial" w:hAnsi="Arial" w:cs="Arial"/>
          <w:lang w:val="pl-PL"/>
        </w:rPr>
        <w:t>, wykonywanie obowiązków i poświęcanie wystarczającej ilości czasu na pełnienie powierzonej funkcji</w:t>
      </w:r>
      <w:r w:rsidRPr="00156B24">
        <w:rPr>
          <w:rFonts w:ascii="Arial" w:hAnsi="Arial" w:cs="Arial"/>
          <w:lang w:val="pl-PL"/>
        </w:rPr>
        <w:t xml:space="preserve"> </w:t>
      </w:r>
      <w:r w:rsidR="00332925" w:rsidRPr="00156B24">
        <w:rPr>
          <w:rFonts w:ascii="Arial" w:hAnsi="Arial" w:cs="Arial"/>
          <w:lang w:val="pl-PL"/>
        </w:rPr>
        <w:t>i</w:t>
      </w:r>
      <w:r w:rsidRPr="00156B24">
        <w:rPr>
          <w:rFonts w:ascii="Arial" w:hAnsi="Arial" w:cs="Arial"/>
          <w:lang w:val="pl-PL"/>
        </w:rPr>
        <w:t xml:space="preserve"> innych danych, w stosunku do poprzednich ocenianych okresów.</w:t>
      </w:r>
    </w:p>
    <w:p w14:paraId="75C23153" w14:textId="25D00560" w:rsidR="00332925" w:rsidRPr="00156B24" w:rsidRDefault="00332925" w:rsidP="005C087A">
      <w:pPr>
        <w:pStyle w:val="Akapitzlist"/>
        <w:numPr>
          <w:ilvl w:val="0"/>
          <w:numId w:val="22"/>
        </w:numPr>
        <w:spacing w:after="240" w:line="276" w:lineRule="auto"/>
        <w:ind w:left="426" w:hanging="426"/>
        <w:jc w:val="both"/>
        <w:rPr>
          <w:rFonts w:ascii="Arial" w:hAnsi="Arial" w:cs="Arial"/>
          <w:lang w:val="pl-PL"/>
        </w:rPr>
      </w:pPr>
      <w:r w:rsidRPr="00156B24">
        <w:rPr>
          <w:rFonts w:ascii="Arial" w:hAnsi="Arial" w:cs="Arial"/>
          <w:lang w:val="pl-PL"/>
        </w:rPr>
        <w:t xml:space="preserve">Każdy </w:t>
      </w:r>
      <w:r w:rsidR="0002727A" w:rsidRPr="00156B24">
        <w:rPr>
          <w:rFonts w:ascii="Arial" w:hAnsi="Arial" w:cs="Arial"/>
          <w:lang w:val="pl-PL"/>
        </w:rPr>
        <w:t>c</w:t>
      </w:r>
      <w:r w:rsidRPr="00156B24">
        <w:rPr>
          <w:rFonts w:ascii="Arial" w:hAnsi="Arial" w:cs="Arial"/>
          <w:lang w:val="pl-PL"/>
        </w:rPr>
        <w:t xml:space="preserve">złonek </w:t>
      </w:r>
      <w:r w:rsidR="001D44A3" w:rsidRPr="00156B24">
        <w:rPr>
          <w:rFonts w:ascii="Arial" w:hAnsi="Arial" w:cs="Arial"/>
          <w:lang w:val="pl-PL"/>
        </w:rPr>
        <w:t>Zarządu Banku</w:t>
      </w:r>
      <w:r w:rsidRPr="00156B24">
        <w:rPr>
          <w:rFonts w:ascii="Arial" w:hAnsi="Arial" w:cs="Arial"/>
          <w:lang w:val="pl-PL"/>
        </w:rPr>
        <w:t xml:space="preserve">, w terminie do dnia 31 marca każdego roku, przekazuje Komitetowi ds. Wynagrodzeń i Nominacji informacje o ewentualnych zmianach w zakresie dokumentów, oświadczeń i informacji złożonych przy powołaniu na członka </w:t>
      </w:r>
      <w:r w:rsidR="001D44A3" w:rsidRPr="00156B24">
        <w:rPr>
          <w:rFonts w:ascii="Arial" w:hAnsi="Arial" w:cs="Arial"/>
          <w:lang w:val="pl-PL"/>
        </w:rPr>
        <w:t>Zarządu</w:t>
      </w:r>
      <w:r w:rsidRPr="00156B24">
        <w:rPr>
          <w:rFonts w:ascii="Arial" w:hAnsi="Arial" w:cs="Arial"/>
          <w:lang w:val="pl-PL"/>
        </w:rPr>
        <w:t>, wykorzystując w tym celu odpowiednio Formularz, o którym mowa w Zał</w:t>
      </w:r>
      <w:r w:rsidR="00F82EE1">
        <w:rPr>
          <w:rFonts w:ascii="Arial" w:hAnsi="Arial" w:cs="Arial"/>
          <w:lang w:val="pl-PL"/>
        </w:rPr>
        <w:t>ą</w:t>
      </w:r>
      <w:r w:rsidRPr="00156B24">
        <w:rPr>
          <w:rFonts w:ascii="Arial" w:hAnsi="Arial" w:cs="Arial"/>
          <w:lang w:val="pl-PL"/>
        </w:rPr>
        <w:t xml:space="preserve">czniku Nr </w:t>
      </w:r>
      <w:r w:rsidR="001D44A3" w:rsidRPr="00156B24">
        <w:rPr>
          <w:rFonts w:ascii="Arial" w:hAnsi="Arial" w:cs="Arial"/>
          <w:lang w:val="pl-PL"/>
        </w:rPr>
        <w:t>2</w:t>
      </w:r>
      <w:r w:rsidRPr="00156B24">
        <w:rPr>
          <w:rFonts w:ascii="Arial" w:hAnsi="Arial" w:cs="Arial"/>
          <w:lang w:val="pl-PL"/>
        </w:rPr>
        <w:t xml:space="preserve"> niniejszej Polityki. K</w:t>
      </w:r>
      <w:r w:rsidR="0056236A" w:rsidRPr="00156B24">
        <w:rPr>
          <w:rFonts w:ascii="Arial" w:hAnsi="Arial" w:cs="Arial"/>
          <w:lang w:val="pl-PL"/>
        </w:rPr>
        <w:t xml:space="preserve">WN </w:t>
      </w:r>
      <w:r w:rsidRPr="00156B24">
        <w:rPr>
          <w:rFonts w:ascii="Arial" w:hAnsi="Arial" w:cs="Arial"/>
          <w:lang w:val="pl-PL"/>
        </w:rPr>
        <w:t xml:space="preserve">weryfikuje pozyskane informacje oraz proponuje ocenę odpowiedniości członka </w:t>
      </w:r>
      <w:r w:rsidR="0013793F" w:rsidRPr="00156B24">
        <w:rPr>
          <w:rFonts w:ascii="Arial" w:hAnsi="Arial" w:cs="Arial"/>
          <w:lang w:val="pl-PL"/>
        </w:rPr>
        <w:t>Zarządu</w:t>
      </w:r>
      <w:r w:rsidRPr="00156B24">
        <w:rPr>
          <w:rFonts w:ascii="Arial" w:hAnsi="Arial" w:cs="Arial"/>
          <w:lang w:val="pl-PL"/>
        </w:rPr>
        <w:t xml:space="preserve"> przedkładając ją na najbliższe posiedzenie </w:t>
      </w:r>
      <w:r w:rsidR="0002727A" w:rsidRPr="00156B24">
        <w:rPr>
          <w:rFonts w:ascii="Arial" w:hAnsi="Arial" w:cs="Arial"/>
          <w:lang w:val="pl-PL"/>
        </w:rPr>
        <w:t>Rady Nadzorczej</w:t>
      </w:r>
      <w:r w:rsidRPr="00156B24">
        <w:rPr>
          <w:rFonts w:ascii="Arial" w:hAnsi="Arial" w:cs="Arial"/>
          <w:lang w:val="pl-PL"/>
        </w:rPr>
        <w:t>, z uwzględnieniem ust. 5</w:t>
      </w:r>
      <w:r w:rsidR="005C5A13" w:rsidRPr="00156B24">
        <w:rPr>
          <w:rFonts w:ascii="Arial" w:hAnsi="Arial" w:cs="Arial"/>
          <w:lang w:val="pl-PL"/>
        </w:rPr>
        <w:t xml:space="preserve"> oraz </w:t>
      </w:r>
      <w:r w:rsidR="003B0124">
        <w:rPr>
          <w:rFonts w:ascii="Arial" w:hAnsi="Arial" w:cs="Arial"/>
          <w:lang w:val="pl-PL"/>
        </w:rPr>
        <w:br/>
      </w:r>
      <w:r w:rsidR="005C5A13" w:rsidRPr="00156B24">
        <w:rPr>
          <w:rFonts w:ascii="Arial" w:hAnsi="Arial" w:cs="Arial"/>
          <w:lang w:val="pl-PL"/>
        </w:rPr>
        <w:t>§</w:t>
      </w:r>
      <w:r w:rsidR="00CC7E6F">
        <w:rPr>
          <w:rFonts w:ascii="Arial" w:hAnsi="Arial" w:cs="Arial"/>
          <w:lang w:val="pl-PL"/>
        </w:rPr>
        <w:t xml:space="preserve"> </w:t>
      </w:r>
      <w:r w:rsidR="005C5A13" w:rsidRPr="00156B24">
        <w:rPr>
          <w:rFonts w:ascii="Arial" w:hAnsi="Arial" w:cs="Arial"/>
          <w:lang w:val="pl-PL"/>
        </w:rPr>
        <w:t>4 ust. 3</w:t>
      </w:r>
      <w:r w:rsidRPr="00156B24">
        <w:rPr>
          <w:rFonts w:ascii="Arial" w:hAnsi="Arial" w:cs="Arial"/>
          <w:lang w:val="pl-PL"/>
        </w:rPr>
        <w:t>. Powyższe znajduje odpowiednie zastosowanie w sytuacji oceny odpowiedniości dokonywanej w przypadkach określonych w §</w:t>
      </w:r>
      <w:r w:rsidR="00901D0A">
        <w:rPr>
          <w:rFonts w:ascii="Arial" w:hAnsi="Arial" w:cs="Arial"/>
          <w:lang w:val="pl-PL"/>
        </w:rPr>
        <w:t xml:space="preserve"> </w:t>
      </w:r>
      <w:r w:rsidRPr="00156B24">
        <w:rPr>
          <w:rFonts w:ascii="Arial" w:hAnsi="Arial" w:cs="Arial"/>
          <w:lang w:val="pl-PL"/>
        </w:rPr>
        <w:t xml:space="preserve">3 ust. </w:t>
      </w:r>
      <w:r w:rsidR="0056236A" w:rsidRPr="00156B24">
        <w:rPr>
          <w:rFonts w:ascii="Arial" w:hAnsi="Arial" w:cs="Arial"/>
          <w:lang w:val="pl-PL"/>
        </w:rPr>
        <w:t>4</w:t>
      </w:r>
      <w:r w:rsidRPr="00156B24">
        <w:rPr>
          <w:rFonts w:ascii="Arial" w:hAnsi="Arial" w:cs="Arial"/>
          <w:lang w:val="pl-PL"/>
        </w:rPr>
        <w:t>.</w:t>
      </w:r>
    </w:p>
    <w:p w14:paraId="35EB4200" w14:textId="0E19C0B0" w:rsidR="0018406E" w:rsidRPr="00156B24" w:rsidRDefault="0018406E" w:rsidP="005C087A">
      <w:pPr>
        <w:pStyle w:val="Akapitzlist"/>
        <w:numPr>
          <w:ilvl w:val="0"/>
          <w:numId w:val="22"/>
        </w:numPr>
        <w:spacing w:after="240" w:line="276" w:lineRule="auto"/>
        <w:ind w:left="426" w:hanging="426"/>
        <w:jc w:val="both"/>
        <w:rPr>
          <w:rFonts w:ascii="Arial" w:hAnsi="Arial" w:cs="Arial"/>
          <w:lang w:val="pl-PL"/>
        </w:rPr>
      </w:pPr>
      <w:r w:rsidRPr="00156B24">
        <w:rPr>
          <w:rFonts w:ascii="Arial" w:hAnsi="Arial" w:cs="Arial"/>
          <w:lang w:val="pl-PL"/>
        </w:rPr>
        <w:t xml:space="preserve">Jeżeli zgodnie z dokonaną przez </w:t>
      </w:r>
      <w:r w:rsidR="009B04A3" w:rsidRPr="00156B24">
        <w:rPr>
          <w:rFonts w:ascii="Arial" w:hAnsi="Arial" w:cs="Arial"/>
          <w:lang w:val="pl-PL"/>
        </w:rPr>
        <w:t>Radę Nadzorczą</w:t>
      </w:r>
      <w:r w:rsidRPr="00156B24">
        <w:rPr>
          <w:rFonts w:ascii="Arial" w:hAnsi="Arial" w:cs="Arial"/>
          <w:lang w:val="pl-PL"/>
        </w:rPr>
        <w:t xml:space="preserve"> ocen</w:t>
      </w:r>
      <w:r w:rsidR="00A26865">
        <w:rPr>
          <w:rFonts w:ascii="Arial" w:hAnsi="Arial" w:cs="Arial"/>
          <w:lang w:val="pl-PL"/>
        </w:rPr>
        <w:t>ą</w:t>
      </w:r>
      <w:r w:rsidRPr="00156B24">
        <w:rPr>
          <w:rFonts w:ascii="Arial" w:hAnsi="Arial" w:cs="Arial"/>
          <w:lang w:val="pl-PL"/>
        </w:rPr>
        <w:t xml:space="preserve"> zidentyfikowane zostaną łatwe do uzupełnienia braki w poziomie wiedzy, umiejętności czy doświadczenia członków</w:t>
      </w:r>
      <w:r w:rsidR="00901D0A">
        <w:rPr>
          <w:rFonts w:ascii="Arial" w:hAnsi="Arial" w:cs="Arial"/>
          <w:lang w:val="pl-PL"/>
        </w:rPr>
        <w:t xml:space="preserve"> Zarządu</w:t>
      </w:r>
      <w:r w:rsidRPr="00156B24">
        <w:rPr>
          <w:rFonts w:ascii="Arial" w:hAnsi="Arial" w:cs="Arial"/>
          <w:lang w:val="pl-PL"/>
        </w:rPr>
        <w:t>, zostaną podjęte odpowiednie śro</w:t>
      </w:r>
      <w:r w:rsidR="00162189" w:rsidRPr="00156B24">
        <w:rPr>
          <w:rFonts w:ascii="Arial" w:hAnsi="Arial" w:cs="Arial"/>
          <w:lang w:val="pl-PL"/>
        </w:rPr>
        <w:t>d</w:t>
      </w:r>
      <w:r w:rsidRPr="00156B24">
        <w:rPr>
          <w:rFonts w:ascii="Arial" w:hAnsi="Arial" w:cs="Arial"/>
          <w:lang w:val="pl-PL"/>
        </w:rPr>
        <w:t xml:space="preserve">ki naprawcze, aby zlikwidować te braki w określonym przez </w:t>
      </w:r>
      <w:r w:rsidR="009B04A3" w:rsidRPr="00156B24">
        <w:rPr>
          <w:rFonts w:ascii="Arial" w:hAnsi="Arial" w:cs="Arial"/>
          <w:lang w:val="pl-PL"/>
        </w:rPr>
        <w:t>Radę Nadzorczą</w:t>
      </w:r>
      <w:r w:rsidRPr="00156B24">
        <w:rPr>
          <w:rFonts w:ascii="Arial" w:hAnsi="Arial" w:cs="Arial"/>
          <w:lang w:val="pl-PL"/>
        </w:rPr>
        <w:t xml:space="preserve"> terminie.</w:t>
      </w:r>
    </w:p>
    <w:p w14:paraId="3C4769D9" w14:textId="3E4C259B" w:rsidR="002858DF" w:rsidRDefault="0018406E" w:rsidP="005C087A">
      <w:pPr>
        <w:pStyle w:val="Akapitzlist"/>
        <w:numPr>
          <w:ilvl w:val="0"/>
          <w:numId w:val="22"/>
        </w:numPr>
        <w:spacing w:after="240" w:line="276" w:lineRule="auto"/>
        <w:ind w:left="426" w:hanging="426"/>
        <w:jc w:val="both"/>
        <w:rPr>
          <w:rFonts w:ascii="Arial" w:hAnsi="Arial" w:cs="Arial"/>
        </w:rPr>
      </w:pPr>
      <w:r w:rsidRPr="002858DF">
        <w:rPr>
          <w:rFonts w:ascii="Arial" w:hAnsi="Arial" w:cs="Arial"/>
          <w:lang w:val="pl-PL"/>
        </w:rPr>
        <w:t>Stwierdzone braki dotyczące reputacji, uczciwości lub etyczności nie podlegają uzupełnieniu. W wypadku negatywnej oceny odpowiedniości indywidualnej</w:t>
      </w:r>
      <w:r w:rsidR="004079E0">
        <w:rPr>
          <w:rFonts w:ascii="Arial" w:hAnsi="Arial" w:cs="Arial"/>
          <w:lang w:val="pl-PL"/>
        </w:rPr>
        <w:t xml:space="preserve"> członka Zarządu</w:t>
      </w:r>
      <w:r w:rsidR="00A26865" w:rsidRPr="002858DF">
        <w:rPr>
          <w:rFonts w:ascii="Arial" w:hAnsi="Arial" w:cs="Arial"/>
          <w:lang w:val="pl-PL"/>
        </w:rPr>
        <w:t>,</w:t>
      </w:r>
      <w:r w:rsidRPr="002858DF">
        <w:rPr>
          <w:rFonts w:ascii="Arial" w:hAnsi="Arial" w:cs="Arial"/>
          <w:lang w:val="pl-PL"/>
        </w:rPr>
        <w:t xml:space="preserve"> w szczególności z powodu negatywnej oceny reputacji, uczciwości lub etyczności, </w:t>
      </w:r>
      <w:r w:rsidR="0002727A" w:rsidRPr="002858DF">
        <w:rPr>
          <w:rFonts w:ascii="Arial" w:hAnsi="Arial" w:cs="Arial"/>
          <w:lang w:val="pl-PL"/>
        </w:rPr>
        <w:t>Rada Nadzorcza</w:t>
      </w:r>
      <w:r w:rsidRPr="002858DF">
        <w:rPr>
          <w:rFonts w:ascii="Arial" w:hAnsi="Arial" w:cs="Arial"/>
          <w:lang w:val="pl-PL"/>
        </w:rPr>
        <w:t xml:space="preserve"> </w:t>
      </w:r>
      <w:r w:rsidR="0086000F" w:rsidRPr="002858DF">
        <w:rPr>
          <w:rFonts w:ascii="Arial" w:hAnsi="Arial" w:cs="Arial"/>
          <w:lang w:val="pl-PL"/>
        </w:rPr>
        <w:t xml:space="preserve">dokona </w:t>
      </w:r>
      <w:r w:rsidRPr="002858DF">
        <w:rPr>
          <w:rFonts w:ascii="Arial" w:hAnsi="Arial" w:cs="Arial"/>
          <w:lang w:val="pl-PL"/>
        </w:rPr>
        <w:t>odwoła</w:t>
      </w:r>
      <w:r w:rsidR="0086000F" w:rsidRPr="002858DF">
        <w:rPr>
          <w:rFonts w:ascii="Arial" w:hAnsi="Arial" w:cs="Arial"/>
          <w:lang w:val="pl-PL"/>
        </w:rPr>
        <w:t>nia</w:t>
      </w:r>
      <w:r w:rsidRPr="002858DF">
        <w:rPr>
          <w:rFonts w:ascii="Arial" w:hAnsi="Arial" w:cs="Arial"/>
          <w:lang w:val="pl-PL"/>
        </w:rPr>
        <w:t xml:space="preserve"> tego członka na wniosek Komitetu ds. </w:t>
      </w:r>
      <w:r w:rsidRPr="002858DF">
        <w:rPr>
          <w:rFonts w:ascii="Arial" w:hAnsi="Arial" w:cs="Arial"/>
        </w:rPr>
        <w:t xml:space="preserve">Wynagrodzeń </w:t>
      </w:r>
      <w:r w:rsidR="00162189" w:rsidRPr="002858DF">
        <w:rPr>
          <w:rFonts w:ascii="Arial" w:hAnsi="Arial" w:cs="Arial"/>
        </w:rPr>
        <w:t>i</w:t>
      </w:r>
      <w:r w:rsidRPr="002858DF">
        <w:rPr>
          <w:rFonts w:ascii="Arial" w:hAnsi="Arial" w:cs="Arial"/>
        </w:rPr>
        <w:t xml:space="preserve"> Nominacji, po uzyskaniu opinii </w:t>
      </w:r>
      <w:proofErr w:type="spellStart"/>
      <w:r w:rsidR="009B04A3" w:rsidRPr="002858DF">
        <w:rPr>
          <w:rFonts w:ascii="Arial" w:hAnsi="Arial" w:cs="Arial"/>
        </w:rPr>
        <w:t>Zarządu</w:t>
      </w:r>
      <w:proofErr w:type="spellEnd"/>
      <w:r w:rsidRPr="002858DF">
        <w:rPr>
          <w:rFonts w:ascii="Arial" w:hAnsi="Arial" w:cs="Arial"/>
        </w:rPr>
        <w:t>.</w:t>
      </w:r>
    </w:p>
    <w:p w14:paraId="1AAAA978" w14:textId="56557799" w:rsidR="002858DF" w:rsidRDefault="002858DF" w:rsidP="005C5A13">
      <w:pPr>
        <w:pStyle w:val="Akapitzlist"/>
        <w:spacing w:line="276" w:lineRule="auto"/>
        <w:jc w:val="both"/>
        <w:rPr>
          <w:rFonts w:ascii="Arial" w:hAnsi="Arial" w:cs="Arial"/>
        </w:rPr>
      </w:pPr>
    </w:p>
    <w:p w14:paraId="440F6C87" w14:textId="77777777" w:rsidR="00E16A0A" w:rsidRPr="00A26865" w:rsidRDefault="00E16A0A" w:rsidP="005C5A13">
      <w:pPr>
        <w:pStyle w:val="Akapitzlist"/>
        <w:spacing w:line="276" w:lineRule="auto"/>
        <w:jc w:val="both"/>
        <w:rPr>
          <w:rFonts w:ascii="Arial" w:hAnsi="Arial" w:cs="Arial"/>
        </w:rPr>
      </w:pPr>
    </w:p>
    <w:p w14:paraId="3C775CD7" w14:textId="34C40F1E" w:rsidR="00127FB6" w:rsidRDefault="00127FB6"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t xml:space="preserve"> </w:t>
      </w:r>
      <w:r w:rsidRPr="00127FB6">
        <w:rPr>
          <w:rFonts w:ascii="Arial" w:hAnsi="Arial" w:cs="Arial"/>
          <w:color w:val="auto"/>
          <w:sz w:val="24"/>
          <w:szCs w:val="24"/>
        </w:rPr>
        <w:t>Kryteria oceny odpowi</w:t>
      </w:r>
      <w:r w:rsidR="00745C83">
        <w:rPr>
          <w:rFonts w:ascii="Arial" w:hAnsi="Arial" w:cs="Arial"/>
          <w:color w:val="auto"/>
          <w:sz w:val="24"/>
          <w:szCs w:val="24"/>
        </w:rPr>
        <w:t>e</w:t>
      </w:r>
      <w:r w:rsidRPr="00127FB6">
        <w:rPr>
          <w:rFonts w:ascii="Arial" w:hAnsi="Arial" w:cs="Arial"/>
          <w:color w:val="auto"/>
          <w:sz w:val="24"/>
          <w:szCs w:val="24"/>
        </w:rPr>
        <w:t>dniości indywidualnej</w:t>
      </w:r>
    </w:p>
    <w:p w14:paraId="4A317C12" w14:textId="77777777" w:rsidR="00290F83" w:rsidRDefault="00290F83"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6</w:t>
      </w:r>
    </w:p>
    <w:p w14:paraId="6771A1D1" w14:textId="77777777" w:rsidR="00290F83" w:rsidRPr="00290F83" w:rsidRDefault="00290F83" w:rsidP="005C5A13">
      <w:pPr>
        <w:spacing w:line="276" w:lineRule="auto"/>
      </w:pPr>
    </w:p>
    <w:p w14:paraId="0D59C29E" w14:textId="1CBB6BCC" w:rsidR="00127FB6" w:rsidRPr="00CD05B6" w:rsidRDefault="0086000F" w:rsidP="00D11343">
      <w:pPr>
        <w:spacing w:line="276" w:lineRule="auto"/>
        <w:jc w:val="both"/>
        <w:rPr>
          <w:rFonts w:ascii="Arial" w:hAnsi="Arial" w:cs="Arial"/>
        </w:rPr>
      </w:pPr>
      <w:r>
        <w:rPr>
          <w:rFonts w:ascii="Arial" w:hAnsi="Arial" w:cs="Arial"/>
        </w:rPr>
        <w:t>Pierwotna i wtórna o</w:t>
      </w:r>
      <w:r w:rsidR="00127FB6" w:rsidRPr="00CD05B6">
        <w:rPr>
          <w:rFonts w:ascii="Arial" w:hAnsi="Arial" w:cs="Arial"/>
        </w:rPr>
        <w:t xml:space="preserve">cena </w:t>
      </w:r>
      <w:r w:rsidR="00127FB6">
        <w:rPr>
          <w:rFonts w:ascii="Arial" w:hAnsi="Arial" w:cs="Arial"/>
        </w:rPr>
        <w:t>odpowiedniości</w:t>
      </w:r>
      <w:r w:rsidR="00127FB6" w:rsidRPr="00CD05B6">
        <w:rPr>
          <w:rFonts w:ascii="Arial" w:hAnsi="Arial" w:cs="Arial"/>
        </w:rPr>
        <w:t xml:space="preserve"> </w:t>
      </w:r>
      <w:r w:rsidR="00127FB6">
        <w:rPr>
          <w:rFonts w:ascii="Arial" w:hAnsi="Arial" w:cs="Arial"/>
        </w:rPr>
        <w:t>indywidualnej obejmuje proces</w:t>
      </w:r>
      <w:r w:rsidR="00127FB6" w:rsidRPr="00CD05B6">
        <w:rPr>
          <w:rFonts w:ascii="Arial" w:hAnsi="Arial" w:cs="Arial"/>
        </w:rPr>
        <w:t xml:space="preserve"> we</w:t>
      </w:r>
      <w:r w:rsidR="00127FB6">
        <w:rPr>
          <w:rFonts w:ascii="Arial" w:hAnsi="Arial" w:cs="Arial"/>
        </w:rPr>
        <w:t xml:space="preserve">ryfikacji </w:t>
      </w:r>
      <w:r>
        <w:rPr>
          <w:rFonts w:ascii="Arial" w:hAnsi="Arial" w:cs="Arial"/>
        </w:rPr>
        <w:t xml:space="preserve">kandydatów na członka </w:t>
      </w:r>
      <w:r w:rsidR="009B04A3">
        <w:rPr>
          <w:rFonts w:ascii="Arial" w:hAnsi="Arial" w:cs="Arial"/>
        </w:rPr>
        <w:t>Zarządu</w:t>
      </w:r>
      <w:r>
        <w:rPr>
          <w:rFonts w:ascii="Arial" w:hAnsi="Arial" w:cs="Arial"/>
        </w:rPr>
        <w:t xml:space="preserve"> oraz </w:t>
      </w:r>
      <w:r w:rsidR="00127FB6">
        <w:rPr>
          <w:rFonts w:ascii="Arial" w:hAnsi="Arial" w:cs="Arial"/>
        </w:rPr>
        <w:t xml:space="preserve">członków </w:t>
      </w:r>
      <w:r w:rsidR="009B04A3">
        <w:rPr>
          <w:rFonts w:ascii="Arial" w:hAnsi="Arial" w:cs="Arial"/>
        </w:rPr>
        <w:t>Zarządu</w:t>
      </w:r>
      <w:r w:rsidR="00127FB6">
        <w:rPr>
          <w:rFonts w:ascii="Arial" w:hAnsi="Arial" w:cs="Arial"/>
        </w:rPr>
        <w:t>,</w:t>
      </w:r>
      <w:r w:rsidR="00127FB6" w:rsidRPr="00CD05B6">
        <w:rPr>
          <w:rFonts w:ascii="Arial" w:hAnsi="Arial" w:cs="Arial"/>
        </w:rPr>
        <w:t xml:space="preserve"> z uwzględnieniem kryteriów:</w:t>
      </w:r>
    </w:p>
    <w:p w14:paraId="478BEC42" w14:textId="011A29FA" w:rsidR="00127FB6" w:rsidRPr="007435BD" w:rsidRDefault="00290F83" w:rsidP="005C5A13">
      <w:pPr>
        <w:pStyle w:val="Tekstpodstawowy"/>
        <w:numPr>
          <w:ilvl w:val="0"/>
          <w:numId w:val="2"/>
        </w:numPr>
        <w:spacing w:after="0" w:line="276" w:lineRule="auto"/>
        <w:jc w:val="both"/>
        <w:rPr>
          <w:rFonts w:ascii="Arial" w:hAnsi="Arial" w:cs="Arial"/>
          <w:sz w:val="24"/>
          <w:szCs w:val="24"/>
          <w:lang w:val="pl-PL"/>
        </w:rPr>
      </w:pPr>
      <w:r>
        <w:rPr>
          <w:rFonts w:ascii="Arial" w:hAnsi="Arial" w:cs="Arial"/>
          <w:sz w:val="24"/>
          <w:szCs w:val="24"/>
          <w:lang w:val="pl-PL"/>
        </w:rPr>
        <w:t>k</w:t>
      </w:r>
      <w:r w:rsidR="00127FB6">
        <w:rPr>
          <w:rFonts w:ascii="Arial" w:hAnsi="Arial" w:cs="Arial"/>
          <w:sz w:val="24"/>
          <w:szCs w:val="24"/>
          <w:lang w:val="pl-PL"/>
        </w:rPr>
        <w:t>ompetencji</w:t>
      </w:r>
      <w:r>
        <w:rPr>
          <w:rFonts w:ascii="Arial" w:hAnsi="Arial" w:cs="Arial"/>
          <w:sz w:val="24"/>
          <w:szCs w:val="24"/>
          <w:lang w:val="pl-PL"/>
        </w:rPr>
        <w:t>,</w:t>
      </w:r>
      <w:r w:rsidR="008F164D">
        <w:rPr>
          <w:rFonts w:ascii="Arial" w:hAnsi="Arial" w:cs="Arial"/>
          <w:sz w:val="24"/>
          <w:szCs w:val="24"/>
          <w:lang w:val="pl-PL"/>
        </w:rPr>
        <w:t xml:space="preserve"> w tym wiedzy, doświadczenia i umiejętności niezbędnych do wykonywania powierzonej funkcji</w:t>
      </w:r>
      <w:r w:rsidR="00953769">
        <w:rPr>
          <w:rFonts w:ascii="Arial" w:hAnsi="Arial" w:cs="Arial"/>
          <w:sz w:val="24"/>
          <w:szCs w:val="24"/>
          <w:lang w:val="pl-PL"/>
        </w:rPr>
        <w:t>,</w:t>
      </w:r>
    </w:p>
    <w:p w14:paraId="5DF3770B" w14:textId="616DA89B" w:rsidR="00127FB6" w:rsidRPr="007435BD" w:rsidRDefault="00127FB6" w:rsidP="005C5A13">
      <w:pPr>
        <w:pStyle w:val="Tekstpodstawowy"/>
        <w:numPr>
          <w:ilvl w:val="0"/>
          <w:numId w:val="2"/>
        </w:numPr>
        <w:spacing w:after="0" w:line="276" w:lineRule="auto"/>
        <w:jc w:val="both"/>
        <w:rPr>
          <w:rFonts w:ascii="Arial" w:hAnsi="Arial" w:cs="Arial"/>
          <w:sz w:val="24"/>
          <w:szCs w:val="24"/>
          <w:lang w:val="pl-PL"/>
        </w:rPr>
      </w:pPr>
      <w:bookmarkStart w:id="9" w:name="_Hlk34644829"/>
      <w:r>
        <w:rPr>
          <w:rFonts w:ascii="Arial" w:hAnsi="Arial" w:cs="Arial"/>
          <w:sz w:val="24"/>
          <w:szCs w:val="24"/>
          <w:lang w:val="pl-PL"/>
        </w:rPr>
        <w:t xml:space="preserve">rękojmi należytego wykonywania </w:t>
      </w:r>
      <w:r w:rsidR="008F164D">
        <w:rPr>
          <w:rFonts w:ascii="Arial" w:hAnsi="Arial" w:cs="Arial"/>
          <w:sz w:val="24"/>
          <w:szCs w:val="24"/>
          <w:lang w:val="pl-PL"/>
        </w:rPr>
        <w:t xml:space="preserve">powierzonych </w:t>
      </w:r>
      <w:r>
        <w:rPr>
          <w:rFonts w:ascii="Arial" w:hAnsi="Arial" w:cs="Arial"/>
          <w:sz w:val="24"/>
          <w:szCs w:val="24"/>
          <w:lang w:val="pl-PL"/>
        </w:rPr>
        <w:t xml:space="preserve">obowiązków, w tym reputacji </w:t>
      </w:r>
      <w:r w:rsidR="00AD43C3">
        <w:rPr>
          <w:rFonts w:ascii="Arial" w:hAnsi="Arial" w:cs="Arial"/>
          <w:sz w:val="24"/>
          <w:szCs w:val="24"/>
          <w:lang w:val="pl-PL"/>
        </w:rPr>
        <w:br/>
      </w:r>
      <w:r>
        <w:rPr>
          <w:rFonts w:ascii="Arial" w:hAnsi="Arial" w:cs="Arial"/>
          <w:sz w:val="24"/>
          <w:szCs w:val="24"/>
          <w:lang w:val="pl-PL"/>
        </w:rPr>
        <w:t>i wiarygodności</w:t>
      </w:r>
      <w:r w:rsidR="005C087A">
        <w:rPr>
          <w:rFonts w:ascii="Arial" w:hAnsi="Arial" w:cs="Arial"/>
          <w:sz w:val="24"/>
          <w:szCs w:val="24"/>
          <w:lang w:val="pl-PL"/>
        </w:rPr>
        <w:t xml:space="preserve"> oraz dotychczasowego wypełniania obowiązków</w:t>
      </w:r>
      <w:r w:rsidR="00953769">
        <w:rPr>
          <w:rFonts w:ascii="Arial" w:hAnsi="Arial" w:cs="Arial"/>
          <w:sz w:val="24"/>
          <w:szCs w:val="24"/>
          <w:lang w:val="pl-PL"/>
        </w:rPr>
        <w:t>,</w:t>
      </w:r>
    </w:p>
    <w:p w14:paraId="602ABD62" w14:textId="3BE26757" w:rsidR="00127FB6" w:rsidRDefault="0086000F" w:rsidP="005C5A13">
      <w:pPr>
        <w:pStyle w:val="Tekstpodstawowy"/>
        <w:numPr>
          <w:ilvl w:val="0"/>
          <w:numId w:val="2"/>
        </w:numPr>
        <w:spacing w:after="0" w:line="276" w:lineRule="auto"/>
        <w:jc w:val="both"/>
        <w:rPr>
          <w:rFonts w:ascii="Arial" w:hAnsi="Arial" w:cs="Arial"/>
          <w:sz w:val="24"/>
          <w:szCs w:val="24"/>
          <w:lang w:val="pl-PL"/>
        </w:rPr>
      </w:pPr>
      <w:r>
        <w:rPr>
          <w:rFonts w:ascii="Arial" w:hAnsi="Arial" w:cs="Arial"/>
          <w:sz w:val="24"/>
          <w:szCs w:val="24"/>
          <w:lang w:val="pl-PL"/>
        </w:rPr>
        <w:t>niezależności</w:t>
      </w:r>
      <w:r w:rsidR="00127FB6">
        <w:rPr>
          <w:rFonts w:ascii="Arial" w:hAnsi="Arial" w:cs="Arial"/>
          <w:sz w:val="24"/>
          <w:szCs w:val="24"/>
          <w:lang w:val="pl-PL"/>
        </w:rPr>
        <w:t xml:space="preserve"> </w:t>
      </w:r>
      <w:r w:rsidR="00AD43C3">
        <w:rPr>
          <w:rFonts w:ascii="Arial" w:hAnsi="Arial" w:cs="Arial"/>
          <w:sz w:val="24"/>
          <w:szCs w:val="24"/>
          <w:lang w:val="pl-PL"/>
        </w:rPr>
        <w:t xml:space="preserve">członka </w:t>
      </w:r>
      <w:r w:rsidR="009B04A3">
        <w:rPr>
          <w:rFonts w:ascii="Arial" w:hAnsi="Arial" w:cs="Arial"/>
          <w:sz w:val="24"/>
          <w:szCs w:val="24"/>
          <w:lang w:val="pl-PL"/>
        </w:rPr>
        <w:t>Zarządu</w:t>
      </w:r>
      <w:r w:rsidR="00AD43C3">
        <w:rPr>
          <w:rFonts w:ascii="Arial" w:hAnsi="Arial" w:cs="Arial"/>
          <w:sz w:val="24"/>
          <w:szCs w:val="24"/>
          <w:lang w:val="pl-PL"/>
        </w:rPr>
        <w:t xml:space="preserve"> </w:t>
      </w:r>
      <w:r w:rsidR="00127FB6">
        <w:rPr>
          <w:rFonts w:ascii="Arial" w:hAnsi="Arial" w:cs="Arial"/>
          <w:sz w:val="24"/>
          <w:szCs w:val="24"/>
          <w:lang w:val="pl-PL"/>
        </w:rPr>
        <w:t>i brak</w:t>
      </w:r>
      <w:r w:rsidR="00EA0CD8">
        <w:rPr>
          <w:rFonts w:ascii="Arial" w:hAnsi="Arial" w:cs="Arial"/>
          <w:sz w:val="24"/>
          <w:szCs w:val="24"/>
          <w:lang w:val="pl-PL"/>
        </w:rPr>
        <w:t>u</w:t>
      </w:r>
      <w:r w:rsidR="00127FB6">
        <w:rPr>
          <w:rFonts w:ascii="Arial" w:hAnsi="Arial" w:cs="Arial"/>
          <w:sz w:val="24"/>
          <w:szCs w:val="24"/>
          <w:lang w:val="pl-PL"/>
        </w:rPr>
        <w:t xml:space="preserve"> </w:t>
      </w:r>
      <w:r w:rsidR="00127FB6" w:rsidRPr="007435BD">
        <w:rPr>
          <w:rFonts w:ascii="Arial" w:hAnsi="Arial" w:cs="Arial"/>
          <w:sz w:val="24"/>
          <w:szCs w:val="24"/>
          <w:lang w:val="pl-PL"/>
        </w:rPr>
        <w:t>konfliktu interesów</w:t>
      </w:r>
      <w:r w:rsidR="00953769">
        <w:rPr>
          <w:rFonts w:ascii="Arial" w:hAnsi="Arial" w:cs="Arial"/>
          <w:sz w:val="24"/>
          <w:szCs w:val="24"/>
          <w:lang w:val="pl-PL"/>
        </w:rPr>
        <w:t>,</w:t>
      </w:r>
    </w:p>
    <w:p w14:paraId="62B03104" w14:textId="5D2324E2" w:rsidR="00127FB6" w:rsidRDefault="00127FB6" w:rsidP="005C5A13">
      <w:pPr>
        <w:pStyle w:val="Tekstpodstawowy"/>
        <w:numPr>
          <w:ilvl w:val="0"/>
          <w:numId w:val="2"/>
        </w:numPr>
        <w:spacing w:after="0" w:line="276" w:lineRule="auto"/>
        <w:jc w:val="both"/>
        <w:rPr>
          <w:rFonts w:ascii="Arial" w:hAnsi="Arial" w:cs="Arial"/>
          <w:sz w:val="24"/>
          <w:szCs w:val="24"/>
          <w:lang w:val="pl-PL"/>
        </w:rPr>
      </w:pPr>
      <w:r>
        <w:rPr>
          <w:rFonts w:ascii="Arial" w:hAnsi="Arial" w:cs="Arial"/>
          <w:sz w:val="24"/>
          <w:szCs w:val="24"/>
          <w:lang w:val="pl-PL"/>
        </w:rPr>
        <w:t xml:space="preserve">niezależności osądu i poświęcania wystarczającej ilości czasu na pełnienie funkcji członka </w:t>
      </w:r>
      <w:r w:rsidR="009B04A3">
        <w:rPr>
          <w:rFonts w:ascii="Arial" w:hAnsi="Arial" w:cs="Arial"/>
          <w:sz w:val="24"/>
          <w:szCs w:val="24"/>
          <w:lang w:val="pl-PL"/>
        </w:rPr>
        <w:t>Zarządu</w:t>
      </w:r>
      <w:r>
        <w:rPr>
          <w:rFonts w:ascii="Arial" w:hAnsi="Arial" w:cs="Arial"/>
          <w:sz w:val="24"/>
          <w:szCs w:val="24"/>
          <w:lang w:val="pl-PL"/>
        </w:rPr>
        <w:t xml:space="preserve"> (w tym </w:t>
      </w:r>
      <w:r w:rsidRPr="00156B24">
        <w:rPr>
          <w:lang w:val="pl-PL"/>
        </w:rPr>
        <w:t xml:space="preserve"> </w:t>
      </w:r>
      <w:r w:rsidRPr="00865930">
        <w:rPr>
          <w:rFonts w:ascii="Arial" w:hAnsi="Arial" w:cs="Arial"/>
          <w:sz w:val="24"/>
          <w:szCs w:val="24"/>
          <w:lang w:val="pl-PL"/>
        </w:rPr>
        <w:t>przestrzegan</w:t>
      </w:r>
      <w:r>
        <w:rPr>
          <w:rFonts w:ascii="Arial" w:hAnsi="Arial" w:cs="Arial"/>
          <w:sz w:val="24"/>
          <w:szCs w:val="24"/>
          <w:lang w:val="pl-PL"/>
        </w:rPr>
        <w:t>i</w:t>
      </w:r>
      <w:r w:rsidR="00F65511">
        <w:rPr>
          <w:rFonts w:ascii="Arial" w:hAnsi="Arial" w:cs="Arial"/>
          <w:sz w:val="24"/>
          <w:szCs w:val="24"/>
          <w:lang w:val="pl-PL"/>
        </w:rPr>
        <w:t>a</w:t>
      </w:r>
      <w:r w:rsidRPr="00865930">
        <w:rPr>
          <w:rFonts w:ascii="Arial" w:hAnsi="Arial" w:cs="Arial"/>
          <w:sz w:val="24"/>
          <w:szCs w:val="24"/>
          <w:lang w:val="pl-PL"/>
        </w:rPr>
        <w:t xml:space="preserve"> ograniczeni</w:t>
      </w:r>
      <w:r>
        <w:rPr>
          <w:rFonts w:ascii="Arial" w:hAnsi="Arial" w:cs="Arial"/>
          <w:sz w:val="24"/>
          <w:szCs w:val="24"/>
          <w:lang w:val="pl-PL"/>
        </w:rPr>
        <w:t>a</w:t>
      </w:r>
      <w:r w:rsidRPr="00865930">
        <w:rPr>
          <w:rFonts w:ascii="Arial" w:hAnsi="Arial" w:cs="Arial"/>
          <w:sz w:val="24"/>
          <w:szCs w:val="24"/>
          <w:lang w:val="pl-PL"/>
        </w:rPr>
        <w:t xml:space="preserve"> liczby równolegle zajmowanych funkcji członka zarządu i rady nadzorczej</w:t>
      </w:r>
      <w:r>
        <w:rPr>
          <w:rFonts w:ascii="Arial" w:hAnsi="Arial" w:cs="Arial"/>
          <w:sz w:val="24"/>
          <w:szCs w:val="24"/>
          <w:lang w:val="pl-PL"/>
        </w:rPr>
        <w:t>).</w:t>
      </w:r>
    </w:p>
    <w:bookmarkEnd w:id="9"/>
    <w:p w14:paraId="3771A993" w14:textId="1E83444C" w:rsidR="00AD43C3" w:rsidRDefault="00AD43C3" w:rsidP="00AD43C3">
      <w:pPr>
        <w:spacing w:line="276" w:lineRule="auto"/>
        <w:ind w:left="425"/>
        <w:jc w:val="both"/>
        <w:rPr>
          <w:rFonts w:ascii="Arial" w:hAnsi="Arial" w:cs="Arial"/>
        </w:rPr>
      </w:pPr>
    </w:p>
    <w:p w14:paraId="2CDFCD8F" w14:textId="232447B4" w:rsidR="00AD43C3" w:rsidRPr="00171D90" w:rsidRDefault="00171D90" w:rsidP="00E16A0A">
      <w:pPr>
        <w:spacing w:line="276" w:lineRule="auto"/>
        <w:jc w:val="center"/>
        <w:rPr>
          <w:rFonts w:ascii="Arial" w:hAnsi="Arial" w:cs="Arial"/>
          <w:b/>
          <w:bCs/>
        </w:rPr>
      </w:pPr>
      <w:bookmarkStart w:id="10" w:name="_Hlk34647294"/>
      <w:r>
        <w:rPr>
          <w:rFonts w:ascii="Arial" w:hAnsi="Arial" w:cs="Arial"/>
          <w:b/>
          <w:bCs/>
        </w:rPr>
        <w:t>K</w:t>
      </w:r>
      <w:r w:rsidRPr="00171D90">
        <w:rPr>
          <w:rFonts w:ascii="Arial" w:hAnsi="Arial" w:cs="Arial"/>
          <w:b/>
          <w:bCs/>
        </w:rPr>
        <w:t>ompetenc</w:t>
      </w:r>
      <w:r>
        <w:rPr>
          <w:rFonts w:ascii="Arial" w:hAnsi="Arial" w:cs="Arial"/>
          <w:b/>
          <w:bCs/>
        </w:rPr>
        <w:t>je</w:t>
      </w:r>
    </w:p>
    <w:bookmarkEnd w:id="10"/>
    <w:p w14:paraId="114B5A24" w14:textId="045175D3" w:rsidR="00290F83" w:rsidRDefault="00290F83" w:rsidP="00E16A0A">
      <w:pPr>
        <w:spacing w:line="276" w:lineRule="auto"/>
        <w:jc w:val="center"/>
        <w:rPr>
          <w:rFonts w:ascii="Arial" w:hAnsi="Arial" w:cs="Arial"/>
        </w:rPr>
      </w:pPr>
      <w:r w:rsidRPr="00290F83">
        <w:rPr>
          <w:rFonts w:ascii="Arial" w:hAnsi="Arial" w:cs="Arial"/>
        </w:rPr>
        <w:t xml:space="preserve">§ </w:t>
      </w:r>
      <w:r w:rsidR="004D2465">
        <w:rPr>
          <w:rFonts w:ascii="Arial" w:hAnsi="Arial" w:cs="Arial"/>
        </w:rPr>
        <w:t>7</w:t>
      </w:r>
    </w:p>
    <w:p w14:paraId="4421DB72" w14:textId="77777777" w:rsidR="006A1CFF" w:rsidRPr="00290F83" w:rsidRDefault="006A1CFF" w:rsidP="005C5A13">
      <w:pPr>
        <w:spacing w:line="276" w:lineRule="auto"/>
        <w:ind w:left="360"/>
        <w:jc w:val="center"/>
        <w:rPr>
          <w:rFonts w:ascii="Arial" w:hAnsi="Arial" w:cs="Arial"/>
        </w:rPr>
      </w:pPr>
    </w:p>
    <w:p w14:paraId="12CDC756" w14:textId="28E5067D" w:rsidR="00127FB6" w:rsidRPr="00156B24" w:rsidRDefault="00290F83" w:rsidP="005C087A">
      <w:pPr>
        <w:pStyle w:val="Akapitzlist"/>
        <w:numPr>
          <w:ilvl w:val="0"/>
          <w:numId w:val="14"/>
        </w:numPr>
        <w:spacing w:line="276" w:lineRule="auto"/>
        <w:ind w:left="426" w:hanging="426"/>
        <w:jc w:val="both"/>
        <w:rPr>
          <w:rFonts w:ascii="Arial" w:hAnsi="Arial" w:cs="Arial"/>
          <w:lang w:val="pl-PL"/>
        </w:rPr>
      </w:pPr>
      <w:r w:rsidRPr="00156B24">
        <w:rPr>
          <w:rFonts w:ascii="Arial" w:hAnsi="Arial" w:cs="Arial"/>
          <w:lang w:val="pl-PL"/>
        </w:rPr>
        <w:t xml:space="preserve">Każdy kandydat na członka </w:t>
      </w:r>
      <w:r w:rsidR="009B04A3" w:rsidRPr="00156B24">
        <w:rPr>
          <w:rFonts w:ascii="Arial" w:hAnsi="Arial" w:cs="Arial"/>
          <w:lang w:val="pl-PL"/>
        </w:rPr>
        <w:t>Zarządu</w:t>
      </w:r>
      <w:r w:rsidRPr="00156B24">
        <w:rPr>
          <w:rFonts w:ascii="Arial" w:hAnsi="Arial" w:cs="Arial"/>
          <w:lang w:val="pl-PL"/>
        </w:rPr>
        <w:t xml:space="preserve">/ członek </w:t>
      </w:r>
      <w:r w:rsidR="009B04A3" w:rsidRPr="00156B24">
        <w:rPr>
          <w:rFonts w:ascii="Arial" w:hAnsi="Arial" w:cs="Arial"/>
          <w:lang w:val="pl-PL"/>
        </w:rPr>
        <w:t>Zarządu</w:t>
      </w:r>
      <w:r w:rsidRPr="00156B24">
        <w:rPr>
          <w:rFonts w:ascii="Arial" w:hAnsi="Arial" w:cs="Arial"/>
          <w:lang w:val="pl-PL"/>
        </w:rPr>
        <w:t xml:space="preserve"> winien posiadać </w:t>
      </w:r>
      <w:r w:rsidR="009F48F4" w:rsidRPr="00156B24">
        <w:rPr>
          <w:rFonts w:ascii="Arial" w:hAnsi="Arial" w:cs="Arial"/>
          <w:lang w:val="pl-PL"/>
        </w:rPr>
        <w:t xml:space="preserve">wykształcenie wyższe </w:t>
      </w:r>
      <w:r w:rsidR="00A26865">
        <w:rPr>
          <w:rFonts w:ascii="Arial" w:hAnsi="Arial" w:cs="Arial"/>
          <w:lang w:val="pl-PL"/>
        </w:rPr>
        <w:t>o</w:t>
      </w:r>
      <w:r w:rsidR="009F48F4" w:rsidRPr="00156B24">
        <w:rPr>
          <w:rFonts w:ascii="Arial" w:hAnsi="Arial" w:cs="Arial"/>
          <w:lang w:val="pl-PL"/>
        </w:rPr>
        <w:t xml:space="preserve"> kierunku związanym z sektorem finansow</w:t>
      </w:r>
      <w:r w:rsidR="008C6BA7">
        <w:rPr>
          <w:rFonts w:ascii="Arial" w:hAnsi="Arial" w:cs="Arial"/>
          <w:lang w:val="pl-PL"/>
        </w:rPr>
        <w:t>ym</w:t>
      </w:r>
      <w:r w:rsidR="009F48F4" w:rsidRPr="00156B24">
        <w:rPr>
          <w:rFonts w:ascii="Arial" w:hAnsi="Arial" w:cs="Arial"/>
          <w:lang w:val="pl-PL"/>
        </w:rPr>
        <w:t xml:space="preserve">, </w:t>
      </w:r>
      <w:r w:rsidR="009B04A3" w:rsidRPr="00156B24">
        <w:rPr>
          <w:rFonts w:ascii="Arial" w:hAnsi="Arial" w:cs="Arial"/>
          <w:lang w:val="pl-PL"/>
        </w:rPr>
        <w:br/>
      </w:r>
      <w:r w:rsidR="009F48F4" w:rsidRPr="00156B24">
        <w:rPr>
          <w:rFonts w:ascii="Arial" w:hAnsi="Arial" w:cs="Arial"/>
          <w:lang w:val="pl-PL"/>
        </w:rPr>
        <w:t xml:space="preserve">w szczególności w zakresie bankowości i finansów, ekonomii, prawa, rachunkowości, audytu, administracji, regulacji finansowych, technologii informacyjnej </w:t>
      </w:r>
      <w:r w:rsidR="00762149" w:rsidRPr="00156B24">
        <w:rPr>
          <w:rFonts w:ascii="Arial" w:hAnsi="Arial" w:cs="Arial"/>
          <w:lang w:val="pl-PL"/>
        </w:rPr>
        <w:t>i</w:t>
      </w:r>
      <w:r w:rsidR="009F48F4" w:rsidRPr="00156B24">
        <w:rPr>
          <w:rFonts w:ascii="Arial" w:hAnsi="Arial" w:cs="Arial"/>
          <w:lang w:val="pl-PL"/>
        </w:rPr>
        <w:t xml:space="preserve"> metod ilościowych. </w:t>
      </w:r>
      <w:r w:rsidR="00762149" w:rsidRPr="00156B24">
        <w:rPr>
          <w:rFonts w:ascii="Arial" w:hAnsi="Arial" w:cs="Arial"/>
          <w:lang w:val="pl-PL"/>
        </w:rPr>
        <w:t xml:space="preserve">W przypadku osób, których profil wykształcenia nie znajduje bezpośredniego zastosowania na </w:t>
      </w:r>
      <w:r w:rsidR="00031446">
        <w:rPr>
          <w:rFonts w:ascii="Arial" w:hAnsi="Arial" w:cs="Arial"/>
          <w:lang w:val="pl-PL"/>
        </w:rPr>
        <w:t xml:space="preserve">stanowisku, na które ma nastąpić powołanie lub </w:t>
      </w:r>
      <w:r w:rsidR="00410277">
        <w:rPr>
          <w:rFonts w:ascii="Arial" w:hAnsi="Arial" w:cs="Arial"/>
          <w:lang w:val="pl-PL"/>
        </w:rPr>
        <w:t xml:space="preserve">na </w:t>
      </w:r>
      <w:r w:rsidR="00762149" w:rsidRPr="00156B24">
        <w:rPr>
          <w:rFonts w:ascii="Arial" w:hAnsi="Arial" w:cs="Arial"/>
          <w:lang w:val="pl-PL"/>
        </w:rPr>
        <w:t>zajmowanym stanowisku, wykształcenie powinno zostać</w:t>
      </w:r>
      <w:r w:rsidR="00392FDE">
        <w:rPr>
          <w:rFonts w:ascii="Arial" w:hAnsi="Arial" w:cs="Arial"/>
          <w:lang w:val="pl-PL"/>
        </w:rPr>
        <w:t xml:space="preserve"> </w:t>
      </w:r>
      <w:r w:rsidR="00762149" w:rsidRPr="00156B24">
        <w:rPr>
          <w:rFonts w:ascii="Arial" w:hAnsi="Arial" w:cs="Arial"/>
          <w:lang w:val="pl-PL"/>
        </w:rPr>
        <w:t>uzupełnione odpowiednimi studiami podyplomowymi lub kursami specjalistycznymi</w:t>
      </w:r>
      <w:r w:rsidR="00A26865">
        <w:rPr>
          <w:rFonts w:ascii="Arial" w:hAnsi="Arial" w:cs="Arial"/>
          <w:lang w:val="pl-PL"/>
        </w:rPr>
        <w:t>,</w:t>
      </w:r>
      <w:r w:rsidR="00762149" w:rsidRPr="00156B24">
        <w:rPr>
          <w:rFonts w:ascii="Arial" w:hAnsi="Arial" w:cs="Arial"/>
          <w:lang w:val="pl-PL"/>
        </w:rPr>
        <w:t xml:space="preserve"> lub doświadczeniem zawodowym.</w:t>
      </w:r>
    </w:p>
    <w:p w14:paraId="7B64E0D1" w14:textId="386B0253" w:rsidR="00290F83" w:rsidRPr="004F0180" w:rsidRDefault="003F57E9" w:rsidP="005C087A">
      <w:pPr>
        <w:pStyle w:val="Akapitzlist"/>
        <w:numPr>
          <w:ilvl w:val="0"/>
          <w:numId w:val="14"/>
        </w:numPr>
        <w:spacing w:line="276" w:lineRule="auto"/>
        <w:ind w:left="426" w:hanging="426"/>
        <w:jc w:val="both"/>
        <w:rPr>
          <w:rFonts w:ascii="Arial" w:hAnsi="Arial" w:cs="Arial"/>
          <w:lang w:val="pl-PL"/>
        </w:rPr>
      </w:pPr>
      <w:r w:rsidRPr="004F0180">
        <w:rPr>
          <w:rFonts w:ascii="Arial" w:hAnsi="Arial" w:cs="Arial"/>
          <w:lang w:val="pl-PL"/>
        </w:rPr>
        <w:t xml:space="preserve">Od członków Zarządu oczekuje się posiadania doświadczenia na stanowiskach kierowniczych, </w:t>
      </w:r>
      <w:r w:rsidR="00CE50A3">
        <w:rPr>
          <w:rFonts w:ascii="Arial" w:hAnsi="Arial" w:cs="Arial"/>
          <w:lang w:val="pl-PL"/>
        </w:rPr>
        <w:t xml:space="preserve"> </w:t>
      </w:r>
      <w:r w:rsidR="004F0180" w:rsidRPr="004F0180">
        <w:rPr>
          <w:rFonts w:ascii="Arial" w:hAnsi="Arial" w:cs="Arial"/>
          <w:lang w:val="pl-PL"/>
        </w:rPr>
        <w:t xml:space="preserve">co do zasady wchodzących w skład zarządu lub bezpośrednio mu podległych, związanych z samodzielnymi uprawnieniami decyzyjnymi </w:t>
      </w:r>
      <w:r w:rsidR="003B0124">
        <w:rPr>
          <w:rFonts w:ascii="Arial" w:hAnsi="Arial" w:cs="Arial"/>
          <w:lang w:val="pl-PL"/>
        </w:rPr>
        <w:br/>
      </w:r>
      <w:r w:rsidR="004F0180" w:rsidRPr="004F0180">
        <w:rPr>
          <w:rFonts w:ascii="Arial" w:hAnsi="Arial" w:cs="Arial"/>
          <w:lang w:val="pl-PL"/>
        </w:rPr>
        <w:t>i odpowiedzialnością za realizację celów w wyznaczonym obszarze</w:t>
      </w:r>
      <w:r w:rsidR="00290F83" w:rsidRPr="004F0180">
        <w:rPr>
          <w:rFonts w:ascii="Arial" w:hAnsi="Arial" w:cs="Arial"/>
          <w:lang w:val="pl-PL"/>
        </w:rPr>
        <w:t>.</w:t>
      </w:r>
    </w:p>
    <w:p w14:paraId="6811A311" w14:textId="7C450ACE" w:rsidR="00290F83" w:rsidRPr="00156B24" w:rsidRDefault="00290F83" w:rsidP="005C087A">
      <w:pPr>
        <w:pStyle w:val="Akapitzlist"/>
        <w:numPr>
          <w:ilvl w:val="0"/>
          <w:numId w:val="14"/>
        </w:numPr>
        <w:spacing w:line="276" w:lineRule="auto"/>
        <w:ind w:left="426" w:hanging="426"/>
        <w:jc w:val="both"/>
        <w:rPr>
          <w:rFonts w:ascii="Arial" w:hAnsi="Arial" w:cs="Arial"/>
          <w:lang w:val="pl-PL"/>
        </w:rPr>
      </w:pPr>
      <w:r w:rsidRPr="00156B24">
        <w:rPr>
          <w:rFonts w:ascii="Arial" w:hAnsi="Arial" w:cs="Arial"/>
          <w:lang w:val="pl-PL"/>
        </w:rPr>
        <w:t xml:space="preserve">Przy ocenie odpowiedniego poziomu wiedzy, umiejętności i </w:t>
      </w:r>
      <w:r w:rsidR="00FF1D13" w:rsidRPr="00156B24">
        <w:rPr>
          <w:rFonts w:ascii="Arial" w:hAnsi="Arial" w:cs="Arial"/>
          <w:lang w:val="pl-PL"/>
        </w:rPr>
        <w:t>doświadczenia</w:t>
      </w:r>
      <w:r w:rsidRPr="00156B24">
        <w:rPr>
          <w:rFonts w:ascii="Arial" w:hAnsi="Arial" w:cs="Arial"/>
          <w:lang w:val="pl-PL"/>
        </w:rPr>
        <w:t xml:space="preserve"> kandydata na członka </w:t>
      </w:r>
      <w:r w:rsidR="00303E13" w:rsidRPr="00156B24">
        <w:rPr>
          <w:rFonts w:ascii="Arial" w:hAnsi="Arial" w:cs="Arial"/>
          <w:lang w:val="pl-PL"/>
        </w:rPr>
        <w:t>Zarządu</w:t>
      </w:r>
      <w:r w:rsidRPr="00156B24">
        <w:rPr>
          <w:rFonts w:ascii="Arial" w:hAnsi="Arial" w:cs="Arial"/>
          <w:lang w:val="pl-PL"/>
        </w:rPr>
        <w:t xml:space="preserve">/ członka </w:t>
      </w:r>
      <w:r w:rsidR="00303E13" w:rsidRPr="00156B24">
        <w:rPr>
          <w:rFonts w:ascii="Arial" w:hAnsi="Arial" w:cs="Arial"/>
          <w:lang w:val="pl-PL"/>
        </w:rPr>
        <w:t>Zarządu</w:t>
      </w:r>
      <w:r w:rsidR="00401535">
        <w:rPr>
          <w:rFonts w:ascii="Arial" w:hAnsi="Arial" w:cs="Arial"/>
          <w:lang w:val="pl-PL"/>
        </w:rPr>
        <w:t xml:space="preserve"> do </w:t>
      </w:r>
      <w:r w:rsidR="008E34D6">
        <w:rPr>
          <w:rFonts w:ascii="Arial" w:hAnsi="Arial" w:cs="Arial"/>
          <w:lang w:val="pl-PL"/>
        </w:rPr>
        <w:t>roli i obowiązków przypisanych do powierzanego stanowiska</w:t>
      </w:r>
      <w:r w:rsidR="001E557E" w:rsidRPr="00156B24">
        <w:rPr>
          <w:rFonts w:ascii="Arial" w:hAnsi="Arial" w:cs="Arial"/>
          <w:lang w:val="pl-PL"/>
        </w:rPr>
        <w:t xml:space="preserve">, </w:t>
      </w:r>
      <w:r w:rsidR="00303E13" w:rsidRPr="00156B24">
        <w:rPr>
          <w:rFonts w:ascii="Arial" w:hAnsi="Arial" w:cs="Arial"/>
          <w:lang w:val="pl-PL"/>
        </w:rPr>
        <w:t xml:space="preserve">Rada Nadzorcza </w:t>
      </w:r>
      <w:bookmarkStart w:id="11" w:name="_Hlk34643039"/>
      <w:r w:rsidR="00303E13" w:rsidRPr="00156B24">
        <w:rPr>
          <w:rFonts w:ascii="Arial" w:hAnsi="Arial" w:cs="Arial"/>
          <w:lang w:val="pl-PL"/>
        </w:rPr>
        <w:t>uwzględni</w:t>
      </w:r>
      <w:r w:rsidR="00401535">
        <w:rPr>
          <w:rFonts w:ascii="Arial" w:hAnsi="Arial" w:cs="Arial"/>
          <w:lang w:val="pl-PL"/>
        </w:rPr>
        <w:t xml:space="preserve"> </w:t>
      </w:r>
      <w:r w:rsidR="003B0124">
        <w:rPr>
          <w:rFonts w:ascii="Arial" w:hAnsi="Arial" w:cs="Arial"/>
          <w:lang w:val="pl-PL"/>
        </w:rPr>
        <w:br/>
      </w:r>
      <w:r w:rsidR="00401535">
        <w:rPr>
          <w:rFonts w:ascii="Arial" w:hAnsi="Arial" w:cs="Arial"/>
          <w:lang w:val="pl-PL"/>
        </w:rPr>
        <w:t xml:space="preserve">w </w:t>
      </w:r>
      <w:r w:rsidR="004E751C">
        <w:rPr>
          <w:rFonts w:ascii="Arial" w:hAnsi="Arial" w:cs="Arial"/>
          <w:lang w:val="pl-PL"/>
        </w:rPr>
        <w:t>szczególności</w:t>
      </w:r>
      <w:r w:rsidR="00303E13" w:rsidRPr="00156B24">
        <w:rPr>
          <w:rFonts w:ascii="Arial" w:hAnsi="Arial" w:cs="Arial"/>
          <w:lang w:val="pl-PL"/>
        </w:rPr>
        <w:t xml:space="preserve"> doświadczenie teoretyczne </w:t>
      </w:r>
      <w:r w:rsidR="00DA2F37" w:rsidRPr="00156B24">
        <w:rPr>
          <w:rFonts w:ascii="Arial" w:hAnsi="Arial" w:cs="Arial"/>
          <w:lang w:val="pl-PL"/>
        </w:rPr>
        <w:t>i</w:t>
      </w:r>
      <w:r w:rsidR="00303E13" w:rsidRPr="00156B24">
        <w:rPr>
          <w:rFonts w:ascii="Arial" w:hAnsi="Arial" w:cs="Arial"/>
          <w:lang w:val="pl-PL"/>
        </w:rPr>
        <w:t xml:space="preserve"> praktyczne </w:t>
      </w:r>
      <w:r w:rsidR="008E34D6">
        <w:rPr>
          <w:rFonts w:ascii="Arial" w:hAnsi="Arial" w:cs="Arial"/>
          <w:lang w:val="pl-PL"/>
        </w:rPr>
        <w:t xml:space="preserve">zdobyte na poprzednich stanowiskach </w:t>
      </w:r>
      <w:r w:rsidR="00303E13" w:rsidRPr="00156B24">
        <w:rPr>
          <w:rFonts w:ascii="Arial" w:hAnsi="Arial" w:cs="Arial"/>
          <w:lang w:val="pl-PL"/>
        </w:rPr>
        <w:t>w zakresie</w:t>
      </w:r>
      <w:r w:rsidR="001E557E" w:rsidRPr="00156B24">
        <w:rPr>
          <w:rFonts w:ascii="Arial" w:hAnsi="Arial" w:cs="Arial"/>
          <w:lang w:val="pl-PL"/>
        </w:rPr>
        <w:t>:</w:t>
      </w:r>
    </w:p>
    <w:p w14:paraId="07A9A7CF" w14:textId="4096F6EC" w:rsidR="001E557E" w:rsidRPr="00744A12" w:rsidRDefault="00303E13" w:rsidP="005C087A">
      <w:pPr>
        <w:pStyle w:val="Akapitzlist"/>
        <w:numPr>
          <w:ilvl w:val="0"/>
          <w:numId w:val="28"/>
        </w:numPr>
        <w:spacing w:line="276" w:lineRule="auto"/>
        <w:jc w:val="both"/>
        <w:rPr>
          <w:rFonts w:ascii="Arial" w:hAnsi="Arial" w:cs="Arial"/>
        </w:rPr>
      </w:pPr>
      <w:r>
        <w:rPr>
          <w:rFonts w:ascii="Arial" w:hAnsi="Arial" w:cs="Arial"/>
        </w:rPr>
        <w:t>rynków bankowych i finansowych</w:t>
      </w:r>
      <w:r w:rsidR="00953769">
        <w:rPr>
          <w:rFonts w:ascii="Arial" w:hAnsi="Arial" w:cs="Arial"/>
        </w:rPr>
        <w:t>,</w:t>
      </w:r>
    </w:p>
    <w:p w14:paraId="12976181" w14:textId="1EC36112" w:rsidR="001E557E" w:rsidRPr="00156B24" w:rsidRDefault="00303E13" w:rsidP="005C087A">
      <w:pPr>
        <w:pStyle w:val="Akapitzlist"/>
        <w:numPr>
          <w:ilvl w:val="0"/>
          <w:numId w:val="28"/>
        </w:numPr>
        <w:spacing w:line="276" w:lineRule="auto"/>
        <w:jc w:val="both"/>
        <w:rPr>
          <w:rFonts w:ascii="Arial" w:hAnsi="Arial" w:cs="Arial"/>
          <w:lang w:val="pl-PL"/>
        </w:rPr>
      </w:pPr>
      <w:r w:rsidRPr="00156B24">
        <w:rPr>
          <w:rFonts w:ascii="Arial" w:hAnsi="Arial" w:cs="Arial"/>
          <w:lang w:val="pl-PL"/>
        </w:rPr>
        <w:t>wymogów prawnych i ram regulacyjnych</w:t>
      </w:r>
      <w:r w:rsidR="00953769">
        <w:rPr>
          <w:rFonts w:ascii="Arial" w:hAnsi="Arial" w:cs="Arial"/>
          <w:lang w:val="pl-PL"/>
        </w:rPr>
        <w:t>,</w:t>
      </w:r>
      <w:r w:rsidR="00E16A0A">
        <w:rPr>
          <w:rFonts w:ascii="Arial" w:hAnsi="Arial" w:cs="Arial"/>
          <w:lang w:val="pl-PL"/>
        </w:rPr>
        <w:t xml:space="preserve"> </w:t>
      </w:r>
      <w:r w:rsidR="007F2DBF">
        <w:rPr>
          <w:rFonts w:ascii="Arial" w:hAnsi="Arial" w:cs="Arial"/>
          <w:lang w:val="pl-PL"/>
        </w:rPr>
        <w:t xml:space="preserve">w tym w </w:t>
      </w:r>
      <w:r w:rsidR="007F2DBF" w:rsidRPr="007F2DBF">
        <w:rPr>
          <w:rFonts w:ascii="Arial" w:hAnsi="Arial" w:cs="Arial"/>
          <w:lang w:val="pl-PL"/>
        </w:rPr>
        <w:t>obszarze przeciwdziałania praniu pieniędzy i finansowani</w:t>
      </w:r>
      <w:r w:rsidR="00D55191">
        <w:rPr>
          <w:rFonts w:ascii="Arial" w:hAnsi="Arial" w:cs="Arial"/>
          <w:lang w:val="pl-PL"/>
        </w:rPr>
        <w:t>u</w:t>
      </w:r>
      <w:r w:rsidR="007F2DBF" w:rsidRPr="007F2DBF">
        <w:rPr>
          <w:rFonts w:ascii="Arial" w:hAnsi="Arial" w:cs="Arial"/>
          <w:lang w:val="pl-PL"/>
        </w:rPr>
        <w:t xml:space="preserve"> terroryzmu</w:t>
      </w:r>
      <w:r w:rsidR="007F2DBF">
        <w:rPr>
          <w:rFonts w:ascii="Arial" w:hAnsi="Arial" w:cs="Arial"/>
          <w:lang w:val="pl-PL"/>
        </w:rPr>
        <w:t xml:space="preserve"> oraz w zakresie ryzyka ESG</w:t>
      </w:r>
      <w:r w:rsidR="0054609F">
        <w:rPr>
          <w:rFonts w:ascii="Arial" w:hAnsi="Arial" w:cs="Arial"/>
          <w:lang w:val="pl-PL"/>
        </w:rPr>
        <w:t>,</w:t>
      </w:r>
      <w:r w:rsidR="007F2DBF">
        <w:rPr>
          <w:rFonts w:ascii="Arial" w:hAnsi="Arial" w:cs="Arial"/>
          <w:lang w:val="pl-PL"/>
        </w:rPr>
        <w:t xml:space="preserve">  </w:t>
      </w:r>
    </w:p>
    <w:p w14:paraId="54845945" w14:textId="7B99AEBF" w:rsidR="001E557E" w:rsidRPr="00156B24" w:rsidRDefault="00303E13" w:rsidP="005C087A">
      <w:pPr>
        <w:pStyle w:val="Akapitzlist"/>
        <w:numPr>
          <w:ilvl w:val="0"/>
          <w:numId w:val="28"/>
        </w:numPr>
        <w:spacing w:line="276" w:lineRule="auto"/>
        <w:jc w:val="both"/>
        <w:rPr>
          <w:rFonts w:ascii="Arial" w:hAnsi="Arial" w:cs="Arial"/>
          <w:lang w:val="pl-PL"/>
        </w:rPr>
      </w:pPr>
      <w:r w:rsidRPr="00156B24">
        <w:rPr>
          <w:rFonts w:ascii="Arial" w:hAnsi="Arial" w:cs="Arial"/>
          <w:lang w:val="pl-PL"/>
        </w:rPr>
        <w:t>planowania strategicznego, rozumienia strategii działalności oraz jej realizacji</w:t>
      </w:r>
      <w:r w:rsidR="00A26865">
        <w:rPr>
          <w:rFonts w:ascii="Arial" w:hAnsi="Arial" w:cs="Arial"/>
          <w:lang w:val="pl-PL"/>
        </w:rPr>
        <w:t>;</w:t>
      </w:r>
    </w:p>
    <w:p w14:paraId="746189E0" w14:textId="3BDC8BE5" w:rsidR="00762149" w:rsidRDefault="00303E13" w:rsidP="005C087A">
      <w:pPr>
        <w:pStyle w:val="Akapitzlist"/>
        <w:numPr>
          <w:ilvl w:val="0"/>
          <w:numId w:val="28"/>
        </w:numPr>
        <w:spacing w:line="276" w:lineRule="auto"/>
        <w:jc w:val="both"/>
        <w:rPr>
          <w:rFonts w:ascii="Arial" w:hAnsi="Arial" w:cs="Arial"/>
        </w:rPr>
      </w:pPr>
      <w:r>
        <w:rPr>
          <w:rFonts w:ascii="Arial" w:hAnsi="Arial" w:cs="Arial"/>
        </w:rPr>
        <w:t>zarządzania ryzykiem</w:t>
      </w:r>
      <w:r w:rsidR="00953769">
        <w:rPr>
          <w:rFonts w:ascii="Arial" w:hAnsi="Arial" w:cs="Arial"/>
        </w:rPr>
        <w:t>,</w:t>
      </w:r>
    </w:p>
    <w:p w14:paraId="1C728EEE" w14:textId="03D940E4" w:rsidR="00303E13" w:rsidRDefault="00303E13" w:rsidP="005C087A">
      <w:pPr>
        <w:pStyle w:val="Akapitzlist"/>
        <w:numPr>
          <w:ilvl w:val="0"/>
          <w:numId w:val="28"/>
        </w:numPr>
        <w:spacing w:line="276" w:lineRule="auto"/>
        <w:jc w:val="both"/>
        <w:rPr>
          <w:rFonts w:ascii="Arial" w:hAnsi="Arial" w:cs="Arial"/>
        </w:rPr>
      </w:pPr>
      <w:r>
        <w:rPr>
          <w:rFonts w:ascii="Arial" w:hAnsi="Arial" w:cs="Arial"/>
        </w:rPr>
        <w:t>księgowości i audytu</w:t>
      </w:r>
      <w:r w:rsidR="00953769">
        <w:rPr>
          <w:rFonts w:ascii="Arial" w:hAnsi="Arial" w:cs="Arial"/>
        </w:rPr>
        <w:t>,</w:t>
      </w:r>
    </w:p>
    <w:p w14:paraId="0EE65936" w14:textId="466FF230" w:rsidR="00303E13" w:rsidRPr="00156B24" w:rsidRDefault="00303E13" w:rsidP="005C087A">
      <w:pPr>
        <w:pStyle w:val="Akapitzlist"/>
        <w:numPr>
          <w:ilvl w:val="0"/>
          <w:numId w:val="28"/>
        </w:numPr>
        <w:spacing w:line="276" w:lineRule="auto"/>
        <w:jc w:val="both"/>
        <w:rPr>
          <w:rFonts w:ascii="Arial" w:hAnsi="Arial" w:cs="Arial"/>
          <w:lang w:val="pl-PL"/>
        </w:rPr>
      </w:pPr>
      <w:r w:rsidRPr="00156B24">
        <w:rPr>
          <w:rFonts w:ascii="Arial" w:hAnsi="Arial" w:cs="Arial"/>
          <w:lang w:val="pl-PL"/>
        </w:rPr>
        <w:t>oceny efektywności zasad obowiąz</w:t>
      </w:r>
      <w:r w:rsidR="00D55191">
        <w:rPr>
          <w:rFonts w:ascii="Arial" w:hAnsi="Arial" w:cs="Arial"/>
          <w:lang w:val="pl-PL"/>
        </w:rPr>
        <w:t>u</w:t>
      </w:r>
      <w:r w:rsidRPr="00156B24">
        <w:rPr>
          <w:rFonts w:ascii="Arial" w:hAnsi="Arial" w:cs="Arial"/>
          <w:lang w:val="pl-PL"/>
        </w:rPr>
        <w:t>jących w instytucji zapewniających skuteczne zarządzani</w:t>
      </w:r>
      <w:r w:rsidR="00CE27B0">
        <w:rPr>
          <w:rFonts w:ascii="Arial" w:hAnsi="Arial" w:cs="Arial"/>
          <w:lang w:val="pl-PL"/>
        </w:rPr>
        <w:t>e</w:t>
      </w:r>
      <w:r w:rsidRPr="00156B24">
        <w:rPr>
          <w:rFonts w:ascii="Arial" w:hAnsi="Arial" w:cs="Arial"/>
          <w:lang w:val="pl-PL"/>
        </w:rPr>
        <w:t>, nadzór i kontrolę</w:t>
      </w:r>
      <w:r w:rsidR="00953769">
        <w:rPr>
          <w:rFonts w:ascii="Arial" w:hAnsi="Arial" w:cs="Arial"/>
          <w:lang w:val="pl-PL"/>
        </w:rPr>
        <w:t>,</w:t>
      </w:r>
    </w:p>
    <w:p w14:paraId="544066CF" w14:textId="4FE4CBD2" w:rsidR="00303E13" w:rsidRPr="00156B24" w:rsidRDefault="00303E13" w:rsidP="005C087A">
      <w:pPr>
        <w:pStyle w:val="Akapitzlist"/>
        <w:numPr>
          <w:ilvl w:val="0"/>
          <w:numId w:val="28"/>
        </w:numPr>
        <w:spacing w:line="276" w:lineRule="auto"/>
        <w:jc w:val="both"/>
        <w:rPr>
          <w:rFonts w:ascii="Arial" w:hAnsi="Arial" w:cs="Arial"/>
          <w:lang w:val="pl-PL"/>
        </w:rPr>
      </w:pPr>
      <w:r w:rsidRPr="00156B24">
        <w:rPr>
          <w:rFonts w:ascii="Arial" w:hAnsi="Arial" w:cs="Arial"/>
          <w:lang w:val="pl-PL"/>
        </w:rPr>
        <w:lastRenderedPageBreak/>
        <w:t xml:space="preserve">interpretacji informacji finansowych Banku, identyfikacji kluczowych kwestii </w:t>
      </w:r>
      <w:r w:rsidRPr="00156B24">
        <w:rPr>
          <w:rFonts w:ascii="Arial" w:hAnsi="Arial" w:cs="Arial"/>
          <w:lang w:val="pl-PL"/>
        </w:rPr>
        <w:br/>
        <w:t xml:space="preserve">w </w:t>
      </w:r>
      <w:r w:rsidR="004E751C" w:rsidRPr="00156B24">
        <w:rPr>
          <w:rFonts w:ascii="Arial" w:hAnsi="Arial" w:cs="Arial"/>
          <w:lang w:val="pl-PL"/>
        </w:rPr>
        <w:t>oparciu</w:t>
      </w:r>
      <w:r w:rsidRPr="00156B24">
        <w:rPr>
          <w:rFonts w:ascii="Arial" w:hAnsi="Arial" w:cs="Arial"/>
          <w:lang w:val="pl-PL"/>
        </w:rPr>
        <w:t xml:space="preserve"> o te informacje oraz odpowiednich kontroli i środków.</w:t>
      </w:r>
    </w:p>
    <w:bookmarkEnd w:id="11"/>
    <w:p w14:paraId="0AF372C7" w14:textId="54D9528B" w:rsidR="002219E0" w:rsidRDefault="002219E0" w:rsidP="005C087A">
      <w:pPr>
        <w:pStyle w:val="Akapitzlist"/>
        <w:numPr>
          <w:ilvl w:val="0"/>
          <w:numId w:val="14"/>
        </w:numPr>
        <w:spacing w:line="276" w:lineRule="auto"/>
        <w:ind w:left="426" w:hanging="426"/>
        <w:jc w:val="both"/>
        <w:rPr>
          <w:rFonts w:ascii="Arial" w:hAnsi="Arial" w:cs="Arial"/>
          <w:lang w:val="pl-PL"/>
        </w:rPr>
      </w:pPr>
      <w:r>
        <w:rPr>
          <w:rFonts w:ascii="Arial" w:hAnsi="Arial" w:cs="Arial"/>
          <w:lang w:val="pl-PL"/>
        </w:rPr>
        <w:t>W</w:t>
      </w:r>
      <w:r w:rsidRPr="002219E0">
        <w:rPr>
          <w:rFonts w:ascii="Arial" w:hAnsi="Arial" w:cs="Arial"/>
          <w:lang w:val="pl-PL"/>
        </w:rPr>
        <w:t xml:space="preserve"> odniesieniu do kandydatów na stanowisk</w:t>
      </w:r>
      <w:r w:rsidR="00410277">
        <w:rPr>
          <w:rFonts w:ascii="Arial" w:hAnsi="Arial" w:cs="Arial"/>
          <w:lang w:val="pl-PL"/>
        </w:rPr>
        <w:t>o</w:t>
      </w:r>
      <w:r w:rsidRPr="002219E0">
        <w:rPr>
          <w:rFonts w:ascii="Arial" w:hAnsi="Arial" w:cs="Arial"/>
          <w:lang w:val="pl-PL"/>
        </w:rPr>
        <w:t xml:space="preserve"> członk</w:t>
      </w:r>
      <w:r w:rsidR="00410277">
        <w:rPr>
          <w:rFonts w:ascii="Arial" w:hAnsi="Arial" w:cs="Arial"/>
          <w:lang w:val="pl-PL"/>
        </w:rPr>
        <w:t>a</w:t>
      </w:r>
      <w:r w:rsidRPr="002219E0">
        <w:rPr>
          <w:rFonts w:ascii="Arial" w:hAnsi="Arial" w:cs="Arial"/>
          <w:lang w:val="pl-PL"/>
        </w:rPr>
        <w:t xml:space="preserve"> </w:t>
      </w:r>
      <w:r>
        <w:rPr>
          <w:rFonts w:ascii="Arial" w:hAnsi="Arial" w:cs="Arial"/>
          <w:lang w:val="pl-PL"/>
        </w:rPr>
        <w:t>Z</w:t>
      </w:r>
      <w:r w:rsidRPr="002219E0">
        <w:rPr>
          <w:rFonts w:ascii="Arial" w:hAnsi="Arial" w:cs="Arial"/>
          <w:lang w:val="pl-PL"/>
        </w:rPr>
        <w:t>arządu nadzorując</w:t>
      </w:r>
      <w:r w:rsidR="00410277">
        <w:rPr>
          <w:rFonts w:ascii="Arial" w:hAnsi="Arial" w:cs="Arial"/>
          <w:lang w:val="pl-PL"/>
        </w:rPr>
        <w:t xml:space="preserve">ego </w:t>
      </w:r>
      <w:r w:rsidRPr="002219E0">
        <w:rPr>
          <w:rFonts w:ascii="Arial" w:hAnsi="Arial" w:cs="Arial"/>
          <w:lang w:val="pl-PL"/>
        </w:rPr>
        <w:t xml:space="preserve">zarządzanie ryzykiem istotnym w działalności </w:t>
      </w:r>
      <w:r>
        <w:rPr>
          <w:rFonts w:ascii="Arial" w:hAnsi="Arial" w:cs="Arial"/>
          <w:lang w:val="pl-PL"/>
        </w:rPr>
        <w:t>B</w:t>
      </w:r>
      <w:r w:rsidRPr="002219E0">
        <w:rPr>
          <w:rFonts w:ascii="Arial" w:hAnsi="Arial" w:cs="Arial"/>
          <w:lang w:val="pl-PL"/>
        </w:rPr>
        <w:t>anku, szczególne znaczenie ma posiadanie doświadczenia na stanowiskach kierowniczych na drugim lub trzecim poziomie systemu zarządzania ryzykiem. Co do zasady powinno być ono związane z pełnieniem funkcji bezpośrednio wchodzących w skład właściwego poziomu systemu zarządzania ryzykiem. Uznanie za odpowiednie również doświadczenia zdobytego na innych stanowiskach kierowniczych dopuszczalne jest jedynie w sytuacjach wyjątkowych, np. w związku z udokumentowanym, istotnym merytorycznym wkładem w projekty związane z kształtowaniem systemu zarządzania ryzykiem w banku. Dotychczasowe doświadczenie kandydata powinno umożliwiać mu nabycie kompetencji niezbędnych do wykonywania zadań na powierzanym stanowisku.</w:t>
      </w:r>
    </w:p>
    <w:p w14:paraId="41ACA23E" w14:textId="1D56186B" w:rsidR="00727DAD" w:rsidRDefault="00727DAD" w:rsidP="005C087A">
      <w:pPr>
        <w:pStyle w:val="Akapitzlist"/>
        <w:numPr>
          <w:ilvl w:val="0"/>
          <w:numId w:val="14"/>
        </w:numPr>
        <w:spacing w:line="276" w:lineRule="auto"/>
        <w:ind w:left="426" w:hanging="426"/>
        <w:jc w:val="both"/>
        <w:rPr>
          <w:rFonts w:ascii="Arial" w:hAnsi="Arial" w:cs="Arial"/>
          <w:lang w:val="pl-PL"/>
        </w:rPr>
      </w:pPr>
      <w:r w:rsidRPr="00156B24">
        <w:rPr>
          <w:rFonts w:ascii="Arial" w:hAnsi="Arial" w:cs="Arial"/>
          <w:lang w:val="pl-PL"/>
        </w:rPr>
        <w:t>Członek Zarządu odpowiedzialny za zarządzanie ryzykiem istotnym w działalności Banku powinien posiadać wiedzę specjalistyczną dotyczącą system</w:t>
      </w:r>
      <w:r w:rsidR="00F668A0">
        <w:rPr>
          <w:rFonts w:ascii="Arial" w:hAnsi="Arial" w:cs="Arial"/>
          <w:lang w:val="pl-PL"/>
        </w:rPr>
        <w:t>u</w:t>
      </w:r>
      <w:r w:rsidRPr="00156B24">
        <w:rPr>
          <w:rFonts w:ascii="Arial" w:hAnsi="Arial" w:cs="Arial"/>
          <w:lang w:val="pl-PL"/>
        </w:rPr>
        <w:t xml:space="preserve"> zarządzania ryzykiem.</w:t>
      </w:r>
    </w:p>
    <w:p w14:paraId="7813DF79" w14:textId="7FBC8D2C" w:rsidR="00A75AD1" w:rsidRPr="00A75AD1" w:rsidRDefault="00A75AD1" w:rsidP="005C087A">
      <w:pPr>
        <w:pStyle w:val="Akapitzlist"/>
        <w:numPr>
          <w:ilvl w:val="0"/>
          <w:numId w:val="14"/>
        </w:numPr>
        <w:spacing w:line="276" w:lineRule="auto"/>
        <w:ind w:left="426" w:hanging="426"/>
        <w:jc w:val="both"/>
        <w:rPr>
          <w:rFonts w:ascii="Arial" w:hAnsi="Arial" w:cs="Arial"/>
          <w:lang w:val="pl-PL"/>
        </w:rPr>
      </w:pPr>
      <w:r w:rsidRPr="00A75AD1">
        <w:rPr>
          <w:rFonts w:ascii="Arial" w:hAnsi="Arial" w:cs="Arial"/>
          <w:lang w:val="pl-PL"/>
        </w:rPr>
        <w:t xml:space="preserve">Członek Zarządu odpowiedzialny za wdrożenie przepisów ustawowych, wykonawczych i administracyjnych niezbędnych do zapewnienia zgodności </w:t>
      </w:r>
      <w:r w:rsidR="003B0124">
        <w:rPr>
          <w:rFonts w:ascii="Arial" w:hAnsi="Arial" w:cs="Arial"/>
          <w:lang w:val="pl-PL"/>
        </w:rPr>
        <w:br/>
      </w:r>
      <w:r w:rsidRPr="00A75AD1">
        <w:rPr>
          <w:rFonts w:ascii="Arial" w:hAnsi="Arial" w:cs="Arial"/>
          <w:lang w:val="pl-PL"/>
        </w:rPr>
        <w:t>z dyrektywą (UE) 2015/849 (tj. za przeciwdziałanie praniu pieniędzy i finansowaniu terroryzmu) powinien posiadać odpowiednią wiedzę, umiejętności i doświadczenie w zakresie identyfikacji i oceny ryzyka związanego z praniem pieniędzy/finansowaniem terroryzmu oraz strategii, kontroli i procedur związanych z przeciwdziałaniem praniu pieniędzy i finansowaniem terroryzmu. Osoba ta powinna mieć dobre rozeznanie co do zakresu, w jakim model biznesowy instytucji naraża ją na ryzyko związane z praniem  pieniędzy/ finansowaniem terroryzmu.</w:t>
      </w:r>
    </w:p>
    <w:p w14:paraId="31D86B72" w14:textId="0ACBDEC8" w:rsidR="004F0180" w:rsidRPr="004F0180" w:rsidRDefault="004F0180" w:rsidP="005C087A">
      <w:pPr>
        <w:pStyle w:val="Akapitzlist"/>
        <w:numPr>
          <w:ilvl w:val="0"/>
          <w:numId w:val="14"/>
        </w:numPr>
        <w:spacing w:line="276" w:lineRule="auto"/>
        <w:ind w:left="426" w:hanging="426"/>
        <w:jc w:val="both"/>
        <w:rPr>
          <w:rFonts w:ascii="Arial" w:hAnsi="Arial" w:cs="Arial"/>
          <w:lang w:val="pl-PL"/>
        </w:rPr>
      </w:pPr>
      <w:r>
        <w:rPr>
          <w:rFonts w:ascii="Arial" w:hAnsi="Arial" w:cs="Arial"/>
          <w:lang w:val="pl-PL"/>
        </w:rPr>
        <w:t>Przy ocenie odpowiedniego poziomu</w:t>
      </w:r>
      <w:r w:rsidRPr="004F0180">
        <w:rPr>
          <w:rFonts w:ascii="Arial" w:hAnsi="Arial" w:cs="Arial"/>
          <w:lang w:val="pl-PL"/>
        </w:rPr>
        <w:t xml:space="preserve"> umiejętności należy uwzględnić kompetencje członków </w:t>
      </w:r>
      <w:r>
        <w:rPr>
          <w:rFonts w:ascii="Arial" w:hAnsi="Arial" w:cs="Arial"/>
          <w:lang w:val="pl-PL"/>
        </w:rPr>
        <w:t>Zarządu</w:t>
      </w:r>
      <w:r w:rsidRPr="004F0180">
        <w:rPr>
          <w:rFonts w:ascii="Arial" w:hAnsi="Arial" w:cs="Arial"/>
          <w:lang w:val="pl-PL"/>
        </w:rPr>
        <w:t xml:space="preserve"> w zakresie zarządzania ryzykiem (identyfikowania, oceniania, monitorowania, kontrolowania i ograniczania głównych rodzajów ryzyka instytucji, w tym ryzyka środowiskowego, ryzyka związanego z zarządzaniem i ryzyka społecznego oraz czynników ryzyka). W szczególności kompetencje w zakresie zarządzania ryzykiem w działalności </w:t>
      </w:r>
      <w:r>
        <w:rPr>
          <w:rFonts w:ascii="Arial" w:hAnsi="Arial" w:cs="Arial"/>
          <w:lang w:val="pl-PL"/>
        </w:rPr>
        <w:t>B</w:t>
      </w:r>
      <w:r w:rsidRPr="004F0180">
        <w:rPr>
          <w:rFonts w:ascii="Arial" w:hAnsi="Arial" w:cs="Arial"/>
          <w:lang w:val="pl-PL"/>
        </w:rPr>
        <w:t xml:space="preserve">anku powinni posiadać członkowie </w:t>
      </w:r>
      <w:r>
        <w:rPr>
          <w:rFonts w:ascii="Arial" w:hAnsi="Arial" w:cs="Arial"/>
          <w:lang w:val="pl-PL"/>
        </w:rPr>
        <w:t>Z</w:t>
      </w:r>
      <w:r w:rsidRPr="004F0180">
        <w:rPr>
          <w:rFonts w:ascii="Arial" w:hAnsi="Arial" w:cs="Arial"/>
          <w:lang w:val="pl-PL"/>
        </w:rPr>
        <w:t>arządu odpowiedzialni za zarządzanie danym rodzajem ryzyka w ramach podziału kompetencji</w:t>
      </w:r>
      <w:r>
        <w:rPr>
          <w:rFonts w:ascii="Arial" w:hAnsi="Arial" w:cs="Arial"/>
          <w:lang w:val="pl-PL"/>
        </w:rPr>
        <w:t>, z zastrzeżeniem że j</w:t>
      </w:r>
      <w:r w:rsidRPr="004F0180">
        <w:rPr>
          <w:rFonts w:ascii="Arial" w:hAnsi="Arial" w:cs="Arial"/>
          <w:lang w:val="pl-PL"/>
        </w:rPr>
        <w:t xml:space="preserve">eżeli jakaś kategoria ryzyka występującego </w:t>
      </w:r>
      <w:r>
        <w:rPr>
          <w:rFonts w:ascii="Arial" w:hAnsi="Arial" w:cs="Arial"/>
          <w:lang w:val="pl-PL"/>
        </w:rPr>
        <w:br/>
      </w:r>
      <w:r w:rsidRPr="004F0180">
        <w:rPr>
          <w:rFonts w:ascii="Arial" w:hAnsi="Arial" w:cs="Arial"/>
          <w:lang w:val="pl-PL"/>
        </w:rPr>
        <w:t xml:space="preserve">w działalności </w:t>
      </w:r>
      <w:r>
        <w:rPr>
          <w:rFonts w:ascii="Arial" w:hAnsi="Arial" w:cs="Arial"/>
          <w:lang w:val="pl-PL"/>
        </w:rPr>
        <w:t>B</w:t>
      </w:r>
      <w:r w:rsidRPr="004F0180">
        <w:rPr>
          <w:rFonts w:ascii="Arial" w:hAnsi="Arial" w:cs="Arial"/>
          <w:lang w:val="pl-PL"/>
        </w:rPr>
        <w:t xml:space="preserve">anku nie została </w:t>
      </w:r>
      <w:r>
        <w:rPr>
          <w:rFonts w:ascii="Arial" w:hAnsi="Arial" w:cs="Arial"/>
          <w:lang w:val="pl-PL"/>
        </w:rPr>
        <w:t>wyraźnie</w:t>
      </w:r>
      <w:r w:rsidRPr="004F0180">
        <w:rPr>
          <w:rFonts w:ascii="Arial" w:hAnsi="Arial" w:cs="Arial"/>
          <w:lang w:val="pl-PL"/>
        </w:rPr>
        <w:t xml:space="preserve"> przypisana żadnemu z członków </w:t>
      </w:r>
      <w:r>
        <w:rPr>
          <w:rFonts w:ascii="Arial" w:hAnsi="Arial" w:cs="Arial"/>
          <w:lang w:val="pl-PL"/>
        </w:rPr>
        <w:t>Z</w:t>
      </w:r>
      <w:r w:rsidRPr="004F0180">
        <w:rPr>
          <w:rFonts w:ascii="Arial" w:hAnsi="Arial" w:cs="Arial"/>
          <w:lang w:val="pl-PL"/>
        </w:rPr>
        <w:t xml:space="preserve">arządu, przeprowadzona ocena odpowiedniości powinna zagwarantować, że kompetencje w zakresie zarządzania tym ryzykiem są w zarządzie </w:t>
      </w:r>
      <w:r>
        <w:rPr>
          <w:rFonts w:ascii="Arial" w:hAnsi="Arial" w:cs="Arial"/>
          <w:lang w:val="pl-PL"/>
        </w:rPr>
        <w:t xml:space="preserve">adekwatnie </w:t>
      </w:r>
      <w:r w:rsidRPr="004F0180">
        <w:rPr>
          <w:rFonts w:ascii="Arial" w:hAnsi="Arial" w:cs="Arial"/>
          <w:lang w:val="pl-PL"/>
        </w:rPr>
        <w:t>reprezentowane.</w:t>
      </w:r>
    </w:p>
    <w:p w14:paraId="0B3B72F8" w14:textId="39BD64FF" w:rsidR="00B23BC5" w:rsidRPr="00156B24" w:rsidRDefault="00B23BC5" w:rsidP="005C087A">
      <w:pPr>
        <w:pStyle w:val="Akapitzlist"/>
        <w:numPr>
          <w:ilvl w:val="0"/>
          <w:numId w:val="14"/>
        </w:numPr>
        <w:spacing w:line="276" w:lineRule="auto"/>
        <w:ind w:left="426" w:hanging="426"/>
        <w:jc w:val="both"/>
        <w:rPr>
          <w:rFonts w:ascii="Arial" w:hAnsi="Arial" w:cs="Arial"/>
          <w:lang w:val="pl-PL"/>
        </w:rPr>
      </w:pPr>
      <w:r>
        <w:rPr>
          <w:rFonts w:ascii="Arial" w:hAnsi="Arial" w:cs="Arial"/>
          <w:lang w:val="pl-PL"/>
        </w:rPr>
        <w:t>W ramach oceny kompetencji (zarówno indywidualn</w:t>
      </w:r>
      <w:r w:rsidR="00BD76E5">
        <w:rPr>
          <w:rFonts w:ascii="Arial" w:hAnsi="Arial" w:cs="Arial"/>
          <w:lang w:val="pl-PL"/>
        </w:rPr>
        <w:t>ej</w:t>
      </w:r>
      <w:r>
        <w:rPr>
          <w:rFonts w:ascii="Arial" w:hAnsi="Arial" w:cs="Arial"/>
          <w:lang w:val="pl-PL"/>
        </w:rPr>
        <w:t xml:space="preserve"> jak i kolegialn</w:t>
      </w:r>
      <w:r w:rsidR="00BD76E5">
        <w:rPr>
          <w:rFonts w:ascii="Arial" w:hAnsi="Arial" w:cs="Arial"/>
          <w:lang w:val="pl-PL"/>
        </w:rPr>
        <w:t>ej</w:t>
      </w:r>
      <w:r>
        <w:rPr>
          <w:rFonts w:ascii="Arial" w:hAnsi="Arial" w:cs="Arial"/>
          <w:lang w:val="pl-PL"/>
        </w:rPr>
        <w:t xml:space="preserve">) weryfikowana jest również wiedza i doświadczenie w zakresie wynikającym </w:t>
      </w:r>
      <w:r w:rsidR="00BD76E5">
        <w:rPr>
          <w:rFonts w:ascii="Arial" w:hAnsi="Arial" w:cs="Arial"/>
          <w:lang w:val="pl-PL"/>
        </w:rPr>
        <w:br/>
      </w:r>
      <w:r>
        <w:rPr>
          <w:rFonts w:ascii="Arial" w:hAnsi="Arial" w:cs="Arial"/>
          <w:lang w:val="pl-PL"/>
        </w:rPr>
        <w:t xml:space="preserve">z rekomendacji i wytycznych krajowego i europejskiego </w:t>
      </w:r>
      <w:r w:rsidR="002518FC">
        <w:rPr>
          <w:rFonts w:ascii="Arial" w:hAnsi="Arial" w:cs="Arial"/>
          <w:lang w:val="pl-PL"/>
        </w:rPr>
        <w:t xml:space="preserve">organu </w:t>
      </w:r>
      <w:r>
        <w:rPr>
          <w:rFonts w:ascii="Arial" w:hAnsi="Arial" w:cs="Arial"/>
          <w:lang w:val="pl-PL"/>
        </w:rPr>
        <w:t xml:space="preserve">nadzoru, </w:t>
      </w:r>
      <w:r w:rsidR="00BD76E5">
        <w:rPr>
          <w:rFonts w:ascii="Arial" w:hAnsi="Arial" w:cs="Arial"/>
          <w:lang w:val="pl-PL"/>
        </w:rPr>
        <w:br/>
      </w:r>
      <w:r>
        <w:rPr>
          <w:rFonts w:ascii="Arial" w:hAnsi="Arial" w:cs="Arial"/>
          <w:lang w:val="pl-PL"/>
        </w:rPr>
        <w:t xml:space="preserve">w szczególności znajomość kwestii związanych </w:t>
      </w:r>
      <w:r w:rsidR="002F40BE">
        <w:rPr>
          <w:rFonts w:ascii="Arial" w:hAnsi="Arial" w:cs="Arial"/>
          <w:lang w:val="pl-PL"/>
        </w:rPr>
        <w:t xml:space="preserve">m.in. </w:t>
      </w:r>
      <w:r>
        <w:rPr>
          <w:rFonts w:ascii="Arial" w:hAnsi="Arial" w:cs="Arial"/>
          <w:lang w:val="pl-PL"/>
        </w:rPr>
        <w:t xml:space="preserve">z </w:t>
      </w:r>
      <w:r w:rsidR="009E09BB" w:rsidRPr="009E09BB">
        <w:rPr>
          <w:rFonts w:ascii="Arial" w:hAnsi="Arial" w:cs="Arial"/>
          <w:lang w:val="pl-PL"/>
        </w:rPr>
        <w:t>procedur</w:t>
      </w:r>
      <w:r w:rsidR="009E09BB">
        <w:rPr>
          <w:rFonts w:ascii="Arial" w:hAnsi="Arial" w:cs="Arial"/>
          <w:lang w:val="pl-PL"/>
        </w:rPr>
        <w:t>ami</w:t>
      </w:r>
      <w:r w:rsidR="009E09BB" w:rsidRPr="009E09BB">
        <w:rPr>
          <w:rFonts w:ascii="Arial" w:hAnsi="Arial" w:cs="Arial"/>
          <w:lang w:val="pl-PL"/>
        </w:rPr>
        <w:t xml:space="preserve"> w obszarze przeciwdziałania praniu pieniędzy i finansowani</w:t>
      </w:r>
      <w:r w:rsidR="00D55191">
        <w:rPr>
          <w:rFonts w:ascii="Arial" w:hAnsi="Arial" w:cs="Arial"/>
          <w:lang w:val="pl-PL"/>
        </w:rPr>
        <w:t>u</w:t>
      </w:r>
      <w:r w:rsidR="009E09BB" w:rsidRPr="009E09BB">
        <w:rPr>
          <w:rFonts w:ascii="Arial" w:hAnsi="Arial" w:cs="Arial"/>
          <w:lang w:val="pl-PL"/>
        </w:rPr>
        <w:t xml:space="preserve"> terroryzmu</w:t>
      </w:r>
      <w:r w:rsidR="009E09BB">
        <w:rPr>
          <w:rFonts w:ascii="Arial" w:hAnsi="Arial" w:cs="Arial"/>
          <w:lang w:val="pl-PL"/>
        </w:rPr>
        <w:t xml:space="preserve"> (</w:t>
      </w:r>
      <w:r>
        <w:rPr>
          <w:rFonts w:ascii="Arial" w:hAnsi="Arial" w:cs="Arial"/>
          <w:lang w:val="pl-PL"/>
        </w:rPr>
        <w:t>AML</w:t>
      </w:r>
      <w:r w:rsidR="00BD76E5">
        <w:rPr>
          <w:rFonts w:ascii="Arial" w:hAnsi="Arial" w:cs="Arial"/>
          <w:lang w:val="pl-PL"/>
        </w:rPr>
        <w:t>/ CFT</w:t>
      </w:r>
      <w:r w:rsidR="009E09BB">
        <w:rPr>
          <w:rFonts w:ascii="Arial" w:hAnsi="Arial" w:cs="Arial"/>
          <w:lang w:val="pl-PL"/>
        </w:rPr>
        <w:t>)</w:t>
      </w:r>
      <w:r>
        <w:rPr>
          <w:rFonts w:ascii="Arial" w:hAnsi="Arial" w:cs="Arial"/>
          <w:lang w:val="pl-PL"/>
        </w:rPr>
        <w:t xml:space="preserve">, </w:t>
      </w:r>
      <w:r w:rsidR="009E09BB">
        <w:rPr>
          <w:rFonts w:ascii="Arial" w:hAnsi="Arial" w:cs="Arial"/>
          <w:lang w:val="pl-PL"/>
        </w:rPr>
        <w:t xml:space="preserve">ryzykiem </w:t>
      </w:r>
      <w:r>
        <w:rPr>
          <w:rFonts w:ascii="Arial" w:hAnsi="Arial" w:cs="Arial"/>
          <w:lang w:val="pl-PL"/>
        </w:rPr>
        <w:t xml:space="preserve">ESG, </w:t>
      </w:r>
      <w:r w:rsidR="00BD76E5">
        <w:rPr>
          <w:rFonts w:ascii="Arial" w:hAnsi="Arial" w:cs="Arial"/>
          <w:lang w:val="pl-PL"/>
        </w:rPr>
        <w:t>znaj</w:t>
      </w:r>
      <w:r w:rsidR="00745C83">
        <w:rPr>
          <w:rFonts w:ascii="Arial" w:hAnsi="Arial" w:cs="Arial"/>
          <w:lang w:val="pl-PL"/>
        </w:rPr>
        <w:t>o</w:t>
      </w:r>
      <w:r w:rsidR="00BD76E5">
        <w:rPr>
          <w:rFonts w:ascii="Arial" w:hAnsi="Arial" w:cs="Arial"/>
          <w:lang w:val="pl-PL"/>
        </w:rPr>
        <w:t xml:space="preserve">mości obszarów technologii informacyjnej i bezpieczeństwa </w:t>
      </w:r>
      <w:r w:rsidR="00BD76E5">
        <w:rPr>
          <w:rFonts w:ascii="Arial" w:hAnsi="Arial" w:cs="Arial"/>
          <w:lang w:val="pl-PL"/>
        </w:rPr>
        <w:lastRenderedPageBreak/>
        <w:t xml:space="preserve">środowiska teleinformatycznego, </w:t>
      </w:r>
      <w:r>
        <w:rPr>
          <w:rFonts w:ascii="Arial" w:hAnsi="Arial" w:cs="Arial"/>
          <w:lang w:val="pl-PL"/>
        </w:rPr>
        <w:t>transformacji cyfrowej</w:t>
      </w:r>
      <w:r w:rsidR="009E09BB">
        <w:rPr>
          <w:rFonts w:ascii="Arial" w:hAnsi="Arial" w:cs="Arial"/>
          <w:lang w:val="pl-PL"/>
        </w:rPr>
        <w:t>,</w:t>
      </w:r>
      <w:r w:rsidR="00BD76E5">
        <w:rPr>
          <w:rFonts w:ascii="Arial" w:hAnsi="Arial" w:cs="Arial"/>
          <w:lang w:val="pl-PL"/>
        </w:rPr>
        <w:t xml:space="preserve"> znajomości ryzyk bankowych</w:t>
      </w:r>
      <w:r w:rsidR="00461F6D">
        <w:rPr>
          <w:rFonts w:ascii="Arial" w:hAnsi="Arial" w:cs="Arial"/>
          <w:lang w:val="pl-PL"/>
        </w:rPr>
        <w:t>.</w:t>
      </w:r>
    </w:p>
    <w:p w14:paraId="7B44C580" w14:textId="38B125DE" w:rsidR="00901D0A" w:rsidRPr="00BD76E5" w:rsidRDefault="00303E13" w:rsidP="005C087A">
      <w:pPr>
        <w:pStyle w:val="Akapitzlist"/>
        <w:numPr>
          <w:ilvl w:val="0"/>
          <w:numId w:val="14"/>
        </w:numPr>
        <w:spacing w:line="276" w:lineRule="auto"/>
        <w:ind w:left="426" w:hanging="426"/>
        <w:jc w:val="both"/>
        <w:rPr>
          <w:rFonts w:ascii="Arial" w:hAnsi="Arial" w:cs="Arial"/>
          <w:lang w:val="pl-PL"/>
        </w:rPr>
      </w:pPr>
      <w:r w:rsidRPr="00156B24">
        <w:rPr>
          <w:rFonts w:ascii="Arial" w:hAnsi="Arial" w:cs="Arial"/>
          <w:lang w:val="pl-PL"/>
        </w:rPr>
        <w:t>Z</w:t>
      </w:r>
      <w:r w:rsidR="00762149" w:rsidRPr="00156B24">
        <w:rPr>
          <w:rFonts w:ascii="Arial" w:hAnsi="Arial" w:cs="Arial"/>
          <w:lang w:val="pl-PL"/>
        </w:rPr>
        <w:t xml:space="preserve"> uwagi na istotność z punktu widzenia wykonywania obowiązków w sposób efektywny i niezależny, w tym w szczególności samodzielnego zapoznawania się z informacjami mogącymi mieć istotny wpływ na ostrożne i stabilne zarządzanie Bankiem</w:t>
      </w:r>
      <w:r w:rsidRPr="00156B24">
        <w:rPr>
          <w:rFonts w:ascii="Arial" w:hAnsi="Arial" w:cs="Arial"/>
          <w:lang w:val="pl-PL"/>
        </w:rPr>
        <w:t>, jedną z umiejętności ocenianych w ramach kompetencji kandydata na członka Zarządu jest znajomość języka polskiego. Brak znajomości języka polskiego stanowi przesłankę uniemożliwiającą powołanie danej osoby na stanowisko prezesa Zarządu Banku lub członka Zarządu Banku nadzorującego zarządzanie ryzykiem istotnym w działalności Banku.</w:t>
      </w:r>
    </w:p>
    <w:p w14:paraId="75975E1F" w14:textId="77777777" w:rsidR="00171D90" w:rsidRDefault="00171D90" w:rsidP="00171D90">
      <w:pPr>
        <w:pStyle w:val="Tekstpodstawowy"/>
        <w:spacing w:after="0" w:line="276" w:lineRule="auto"/>
        <w:jc w:val="center"/>
        <w:rPr>
          <w:rFonts w:ascii="Arial" w:hAnsi="Arial" w:cs="Arial"/>
          <w:sz w:val="24"/>
          <w:szCs w:val="24"/>
          <w:lang w:val="pl-PL"/>
        </w:rPr>
      </w:pPr>
    </w:p>
    <w:p w14:paraId="45F51F7D" w14:textId="206DCDE5" w:rsidR="00171D90" w:rsidRPr="00171D90" w:rsidRDefault="00171D90" w:rsidP="00171D90">
      <w:pPr>
        <w:pStyle w:val="Tekstpodstawowy"/>
        <w:spacing w:after="0" w:line="276" w:lineRule="auto"/>
        <w:jc w:val="center"/>
        <w:rPr>
          <w:rFonts w:ascii="Arial" w:hAnsi="Arial" w:cs="Arial"/>
          <w:b/>
          <w:bCs/>
          <w:sz w:val="24"/>
          <w:szCs w:val="24"/>
          <w:lang w:val="pl-PL"/>
        </w:rPr>
      </w:pPr>
      <w:bookmarkStart w:id="12" w:name="_Hlk34647270"/>
      <w:r w:rsidRPr="00171D90">
        <w:rPr>
          <w:rFonts w:ascii="Arial" w:hAnsi="Arial" w:cs="Arial"/>
          <w:b/>
          <w:bCs/>
          <w:sz w:val="24"/>
          <w:szCs w:val="24"/>
          <w:lang w:val="pl-PL"/>
        </w:rPr>
        <w:t>Rękojmia należytego wykonywania powierzonych obowiązków</w:t>
      </w:r>
    </w:p>
    <w:p w14:paraId="39B993C0" w14:textId="77777777" w:rsidR="00607F15" w:rsidRPr="00290F83" w:rsidRDefault="00607F15" w:rsidP="00E16A0A">
      <w:pPr>
        <w:spacing w:line="276" w:lineRule="auto"/>
        <w:jc w:val="center"/>
        <w:rPr>
          <w:rFonts w:ascii="Arial" w:hAnsi="Arial" w:cs="Arial"/>
        </w:rPr>
      </w:pPr>
      <w:bookmarkStart w:id="13" w:name="_Hlk33086892"/>
      <w:bookmarkEnd w:id="12"/>
      <w:r w:rsidRPr="00290F83">
        <w:rPr>
          <w:rFonts w:ascii="Arial" w:hAnsi="Arial" w:cs="Arial"/>
        </w:rPr>
        <w:t xml:space="preserve">§ </w:t>
      </w:r>
      <w:r w:rsidR="004D2465">
        <w:rPr>
          <w:rFonts w:ascii="Arial" w:hAnsi="Arial" w:cs="Arial"/>
        </w:rPr>
        <w:t>8</w:t>
      </w:r>
    </w:p>
    <w:bookmarkEnd w:id="13"/>
    <w:p w14:paraId="1F65F9B4" w14:textId="77777777" w:rsidR="00607F15" w:rsidRDefault="00607F15" w:rsidP="005C5A13">
      <w:pPr>
        <w:spacing w:line="276" w:lineRule="auto"/>
      </w:pPr>
    </w:p>
    <w:p w14:paraId="262936C6" w14:textId="504FF619" w:rsidR="00607F15" w:rsidRPr="00156B24" w:rsidRDefault="00D144AE" w:rsidP="005C087A">
      <w:pPr>
        <w:pStyle w:val="Akapitzlist"/>
        <w:numPr>
          <w:ilvl w:val="0"/>
          <w:numId w:val="17"/>
        </w:numPr>
        <w:spacing w:line="276" w:lineRule="auto"/>
        <w:ind w:left="426" w:hanging="426"/>
        <w:jc w:val="both"/>
        <w:rPr>
          <w:rFonts w:ascii="Arial" w:hAnsi="Arial" w:cs="Arial"/>
          <w:lang w:val="pl-PL"/>
        </w:rPr>
      </w:pPr>
      <w:r w:rsidRPr="00156B24">
        <w:rPr>
          <w:rFonts w:ascii="Arial" w:hAnsi="Arial" w:cs="Arial"/>
          <w:lang w:val="pl-PL"/>
        </w:rPr>
        <w:t xml:space="preserve">Kandydata na członka </w:t>
      </w:r>
      <w:r w:rsidR="00DA2F37" w:rsidRPr="00156B24">
        <w:rPr>
          <w:rFonts w:ascii="Arial" w:hAnsi="Arial" w:cs="Arial"/>
          <w:lang w:val="pl-PL"/>
        </w:rPr>
        <w:t>Zarządu</w:t>
      </w:r>
      <w:r w:rsidRPr="00156B24">
        <w:rPr>
          <w:rFonts w:ascii="Arial" w:hAnsi="Arial" w:cs="Arial"/>
          <w:lang w:val="pl-PL"/>
        </w:rPr>
        <w:t xml:space="preserve">/ członka </w:t>
      </w:r>
      <w:r w:rsidR="00DA2F37" w:rsidRPr="00156B24">
        <w:rPr>
          <w:rFonts w:ascii="Arial" w:hAnsi="Arial" w:cs="Arial"/>
          <w:lang w:val="pl-PL"/>
        </w:rPr>
        <w:t>Zarządu</w:t>
      </w:r>
      <w:r w:rsidRPr="00156B24">
        <w:rPr>
          <w:rFonts w:ascii="Arial" w:hAnsi="Arial" w:cs="Arial"/>
          <w:lang w:val="pl-PL"/>
        </w:rPr>
        <w:t xml:space="preserve"> uważa się za cechującego się nieposzlakowaną opinią, uczciwością i etycznością, jeśli nie istnieją żadne obiektywne i dające się udowodnić podstawy wskazujące na to, że jest inaczej.</w:t>
      </w:r>
    </w:p>
    <w:p w14:paraId="16270F3E" w14:textId="3D4DC42B" w:rsidR="00D144AE" w:rsidRPr="00156B24" w:rsidRDefault="00D144AE" w:rsidP="005C087A">
      <w:pPr>
        <w:pStyle w:val="Akapitzlist"/>
        <w:numPr>
          <w:ilvl w:val="0"/>
          <w:numId w:val="17"/>
        </w:numPr>
        <w:spacing w:line="276" w:lineRule="auto"/>
        <w:ind w:left="426" w:hanging="426"/>
        <w:jc w:val="both"/>
        <w:rPr>
          <w:rFonts w:ascii="Arial" w:hAnsi="Arial" w:cs="Arial"/>
          <w:lang w:val="pl-PL"/>
        </w:rPr>
      </w:pPr>
      <w:r w:rsidRPr="00156B24">
        <w:rPr>
          <w:rFonts w:ascii="Arial" w:hAnsi="Arial" w:cs="Arial"/>
          <w:lang w:val="pl-PL"/>
        </w:rPr>
        <w:t xml:space="preserve">Badając przesłankę rękojmi należytego wykonywania obowiązków (w tym reputację, uczciwość i etyczność), Komitet ds. Wynagrodzeń i Nominacji bierze pod uwagę </w:t>
      </w:r>
      <w:r w:rsidR="0086000F" w:rsidRPr="00156B24">
        <w:rPr>
          <w:rFonts w:ascii="Arial" w:hAnsi="Arial" w:cs="Arial"/>
          <w:lang w:val="pl-PL"/>
        </w:rPr>
        <w:t>co</w:t>
      </w:r>
      <w:r w:rsidR="00693289">
        <w:rPr>
          <w:rFonts w:ascii="Arial" w:hAnsi="Arial" w:cs="Arial"/>
          <w:lang w:val="pl-PL"/>
        </w:rPr>
        <w:t xml:space="preserve"> </w:t>
      </w:r>
      <w:r w:rsidR="0086000F" w:rsidRPr="00156B24">
        <w:rPr>
          <w:rFonts w:ascii="Arial" w:hAnsi="Arial" w:cs="Arial"/>
          <w:lang w:val="pl-PL"/>
        </w:rPr>
        <w:t>najmniej</w:t>
      </w:r>
      <w:r w:rsidRPr="00156B24">
        <w:rPr>
          <w:rFonts w:ascii="Arial" w:hAnsi="Arial" w:cs="Arial"/>
          <w:lang w:val="pl-PL"/>
        </w:rPr>
        <w:t xml:space="preserve"> czynniki wynikające z przekazanych </w:t>
      </w:r>
      <w:r w:rsidR="00693289">
        <w:rPr>
          <w:rFonts w:ascii="Arial" w:hAnsi="Arial" w:cs="Arial"/>
          <w:lang w:val="pl-PL"/>
        </w:rPr>
        <w:t xml:space="preserve">wypełnionych </w:t>
      </w:r>
      <w:r w:rsidRPr="00156B24">
        <w:rPr>
          <w:rFonts w:ascii="Arial" w:hAnsi="Arial" w:cs="Arial"/>
          <w:lang w:val="pl-PL"/>
        </w:rPr>
        <w:t xml:space="preserve">Formularzy, o których mowa w </w:t>
      </w:r>
      <w:r w:rsidR="004679A8" w:rsidRPr="00156B24">
        <w:rPr>
          <w:rFonts w:ascii="Arial" w:hAnsi="Arial" w:cs="Arial"/>
          <w:lang w:val="pl-PL"/>
        </w:rPr>
        <w:t>§</w:t>
      </w:r>
      <w:r w:rsidRPr="00156B24">
        <w:rPr>
          <w:rFonts w:ascii="Arial" w:hAnsi="Arial" w:cs="Arial"/>
          <w:lang w:val="pl-PL"/>
        </w:rPr>
        <w:t xml:space="preserve"> 4</w:t>
      </w:r>
      <w:r w:rsidR="005C5A13" w:rsidRPr="00156B24">
        <w:rPr>
          <w:rFonts w:ascii="Arial" w:hAnsi="Arial" w:cs="Arial"/>
          <w:lang w:val="pl-PL"/>
        </w:rPr>
        <w:t xml:space="preserve"> ust. 1</w:t>
      </w:r>
      <w:r w:rsidR="00DA2F37" w:rsidRPr="00156B24">
        <w:rPr>
          <w:rFonts w:ascii="Arial" w:hAnsi="Arial" w:cs="Arial"/>
          <w:lang w:val="pl-PL"/>
        </w:rPr>
        <w:t>.</w:t>
      </w:r>
    </w:p>
    <w:p w14:paraId="738071AC" w14:textId="34AB8909" w:rsidR="00D144AE" w:rsidRPr="00156B24" w:rsidRDefault="00D144AE" w:rsidP="005C087A">
      <w:pPr>
        <w:pStyle w:val="Akapitzlist"/>
        <w:numPr>
          <w:ilvl w:val="0"/>
          <w:numId w:val="17"/>
        </w:numPr>
        <w:spacing w:line="276" w:lineRule="auto"/>
        <w:ind w:left="426" w:hanging="426"/>
        <w:jc w:val="both"/>
        <w:rPr>
          <w:rFonts w:ascii="Arial" w:hAnsi="Arial" w:cs="Arial"/>
          <w:lang w:val="pl-PL"/>
        </w:rPr>
      </w:pPr>
      <w:r w:rsidRPr="00156B24">
        <w:rPr>
          <w:rFonts w:ascii="Arial" w:hAnsi="Arial" w:cs="Arial"/>
          <w:lang w:val="pl-PL"/>
        </w:rPr>
        <w:t>Komitet ds. Wynagrodzeń i Nominacji</w:t>
      </w:r>
      <w:r w:rsidR="00693289">
        <w:rPr>
          <w:rFonts w:ascii="Arial" w:hAnsi="Arial" w:cs="Arial"/>
          <w:lang w:val="pl-PL"/>
        </w:rPr>
        <w:t>,</w:t>
      </w:r>
      <w:r w:rsidRPr="00156B24">
        <w:rPr>
          <w:rFonts w:ascii="Arial" w:hAnsi="Arial" w:cs="Arial"/>
          <w:lang w:val="pl-PL"/>
        </w:rPr>
        <w:t xml:space="preserve"> oceniając nieposzlakowaną opinię, uczciwość i etyczność</w:t>
      </w:r>
      <w:r w:rsidR="00693289">
        <w:rPr>
          <w:rFonts w:ascii="Arial" w:hAnsi="Arial" w:cs="Arial"/>
          <w:lang w:val="pl-PL"/>
        </w:rPr>
        <w:t>,</w:t>
      </w:r>
      <w:r w:rsidRPr="00156B24">
        <w:rPr>
          <w:rFonts w:ascii="Arial" w:hAnsi="Arial" w:cs="Arial"/>
          <w:lang w:val="pl-PL"/>
        </w:rPr>
        <w:t xml:space="preserve"> uwzględni</w:t>
      </w:r>
      <w:r w:rsidR="00774399">
        <w:rPr>
          <w:rFonts w:ascii="Arial" w:hAnsi="Arial" w:cs="Arial"/>
          <w:lang w:val="pl-PL"/>
        </w:rPr>
        <w:t>a co najmniej</w:t>
      </w:r>
      <w:r w:rsidRPr="00156B24">
        <w:rPr>
          <w:rFonts w:ascii="Arial" w:hAnsi="Arial" w:cs="Arial"/>
          <w:lang w:val="pl-PL"/>
        </w:rPr>
        <w:t>:</w:t>
      </w:r>
    </w:p>
    <w:p w14:paraId="2195BD83" w14:textId="489DBCE1" w:rsidR="00D144AE" w:rsidRPr="00156B24" w:rsidRDefault="00D144AE"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 xml:space="preserve">stosowne rejestry karne </w:t>
      </w:r>
      <w:r w:rsidR="00FF1D13" w:rsidRPr="00156B24">
        <w:rPr>
          <w:rFonts w:ascii="Arial" w:hAnsi="Arial" w:cs="Arial"/>
          <w:lang w:val="pl-PL"/>
        </w:rPr>
        <w:t>i</w:t>
      </w:r>
      <w:r w:rsidRPr="00156B24">
        <w:rPr>
          <w:rFonts w:ascii="Arial" w:hAnsi="Arial" w:cs="Arial"/>
          <w:lang w:val="pl-PL"/>
        </w:rPr>
        <w:t xml:space="preserve"> administracyjne, biorąc pod uwagę rodzaj wyroku skazującego lub zarzutów, rol</w:t>
      </w:r>
      <w:r w:rsidR="00AD43C3" w:rsidRPr="00156B24">
        <w:rPr>
          <w:rFonts w:ascii="Arial" w:hAnsi="Arial" w:cs="Arial"/>
          <w:lang w:val="pl-PL"/>
        </w:rPr>
        <w:t>ę</w:t>
      </w:r>
      <w:r w:rsidRPr="00156B24">
        <w:rPr>
          <w:rFonts w:ascii="Arial" w:hAnsi="Arial" w:cs="Arial"/>
          <w:lang w:val="pl-PL"/>
        </w:rPr>
        <w:t xml:space="preserve"> pełnioną przez daną osobę, nałożoną karę, osiągnięty etap procesu sądowego oraz podjęte działania naprawcze, także okoliczności towarzyszące, w tym czynniki łagodzące, powagę danego przestępstwa, działania administracyjne lub nadzorujące, okres, który upłynął od popełnienia przestępstwa, zachowanie członka</w:t>
      </w:r>
      <w:r w:rsidR="006A1CFF" w:rsidRPr="00156B24">
        <w:rPr>
          <w:rFonts w:ascii="Arial" w:hAnsi="Arial" w:cs="Arial"/>
          <w:lang w:val="pl-PL"/>
        </w:rPr>
        <w:t xml:space="preserve"> </w:t>
      </w:r>
      <w:r w:rsidR="00DA2F37" w:rsidRPr="00156B24">
        <w:rPr>
          <w:rFonts w:ascii="Arial" w:hAnsi="Arial" w:cs="Arial"/>
          <w:lang w:val="pl-PL"/>
        </w:rPr>
        <w:t>Zarządu</w:t>
      </w:r>
      <w:r w:rsidR="006A1CFF" w:rsidRPr="00156B24">
        <w:rPr>
          <w:rFonts w:ascii="Arial" w:hAnsi="Arial" w:cs="Arial"/>
          <w:lang w:val="pl-PL"/>
        </w:rPr>
        <w:t>/</w:t>
      </w:r>
      <w:r w:rsidR="00AD43C3" w:rsidRPr="00156B24">
        <w:rPr>
          <w:rFonts w:ascii="Arial" w:hAnsi="Arial" w:cs="Arial"/>
          <w:lang w:val="pl-PL"/>
        </w:rPr>
        <w:t xml:space="preserve"> </w:t>
      </w:r>
      <w:r w:rsidR="006A1CFF" w:rsidRPr="00156B24">
        <w:rPr>
          <w:rFonts w:ascii="Arial" w:hAnsi="Arial" w:cs="Arial"/>
          <w:lang w:val="pl-PL"/>
        </w:rPr>
        <w:t xml:space="preserve">kandydata na członka </w:t>
      </w:r>
      <w:r w:rsidR="00DA2F37" w:rsidRPr="00156B24">
        <w:rPr>
          <w:rFonts w:ascii="Arial" w:hAnsi="Arial" w:cs="Arial"/>
          <w:lang w:val="pl-PL"/>
        </w:rPr>
        <w:t>Zarządu</w:t>
      </w:r>
      <w:r w:rsidRPr="00156B24">
        <w:rPr>
          <w:rFonts w:ascii="Arial" w:hAnsi="Arial" w:cs="Arial"/>
          <w:lang w:val="pl-PL"/>
        </w:rPr>
        <w:t xml:space="preserve"> od popełnienia przestępstwa lub podjęcia działania oraz związek przestępstwa lub działania z rolą pełnioną przez członka</w:t>
      </w:r>
      <w:r w:rsidR="00693289">
        <w:rPr>
          <w:rFonts w:ascii="Arial" w:hAnsi="Arial" w:cs="Arial"/>
          <w:lang w:val="pl-PL"/>
        </w:rPr>
        <w:t xml:space="preserve"> Zarządu/</w:t>
      </w:r>
      <w:r w:rsidR="00CE27B0">
        <w:rPr>
          <w:rFonts w:ascii="Arial" w:hAnsi="Arial" w:cs="Arial"/>
          <w:lang w:val="pl-PL"/>
        </w:rPr>
        <w:t xml:space="preserve"> </w:t>
      </w:r>
      <w:r w:rsidR="00693289">
        <w:rPr>
          <w:rFonts w:ascii="Arial" w:hAnsi="Arial" w:cs="Arial"/>
          <w:lang w:val="pl-PL"/>
        </w:rPr>
        <w:t>kandydata na członka Zarządu</w:t>
      </w:r>
      <w:r w:rsidR="00953769">
        <w:rPr>
          <w:rFonts w:ascii="Arial" w:hAnsi="Arial" w:cs="Arial"/>
          <w:lang w:val="pl-PL"/>
        </w:rPr>
        <w:t>,</w:t>
      </w:r>
    </w:p>
    <w:p w14:paraId="0893FEF8" w14:textId="27853D27" w:rsidR="00D144AE" w:rsidRPr="00156B24" w:rsidRDefault="00D144AE"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 xml:space="preserve">dowody wskazujące na to, że osoba oceniana </w:t>
      </w:r>
      <w:r w:rsidR="006A1CFF" w:rsidRPr="00156B24">
        <w:rPr>
          <w:rFonts w:ascii="Arial" w:hAnsi="Arial" w:cs="Arial"/>
          <w:lang w:val="pl-PL"/>
        </w:rPr>
        <w:t xml:space="preserve">nie </w:t>
      </w:r>
      <w:r w:rsidRPr="00156B24">
        <w:rPr>
          <w:rFonts w:ascii="Arial" w:hAnsi="Arial" w:cs="Arial"/>
          <w:lang w:val="pl-PL"/>
        </w:rPr>
        <w:t xml:space="preserve">postępowała </w:t>
      </w:r>
      <w:r w:rsidR="004679A8" w:rsidRPr="00156B24">
        <w:rPr>
          <w:rFonts w:ascii="Arial" w:hAnsi="Arial" w:cs="Arial"/>
          <w:lang w:val="pl-PL"/>
        </w:rPr>
        <w:t xml:space="preserve">w sposób przejrzysty </w:t>
      </w:r>
      <w:r w:rsidR="00FF1D13" w:rsidRPr="00156B24">
        <w:rPr>
          <w:rFonts w:ascii="Arial" w:hAnsi="Arial" w:cs="Arial"/>
          <w:lang w:val="pl-PL"/>
        </w:rPr>
        <w:t>i</w:t>
      </w:r>
      <w:r w:rsidR="004679A8" w:rsidRPr="00156B24">
        <w:rPr>
          <w:rFonts w:ascii="Arial" w:hAnsi="Arial" w:cs="Arial"/>
          <w:lang w:val="pl-PL"/>
        </w:rPr>
        <w:t xml:space="preserve"> otwarty lub nie współpracowała w kontaktach z KNF, lustratorem, biegłym rewidentem lub organami</w:t>
      </w:r>
      <w:r w:rsidR="00693289">
        <w:rPr>
          <w:rFonts w:ascii="Arial" w:hAnsi="Arial" w:cs="Arial"/>
          <w:lang w:val="pl-PL"/>
        </w:rPr>
        <w:t xml:space="preserve"> wymiaru</w:t>
      </w:r>
      <w:r w:rsidR="004679A8" w:rsidRPr="00156B24">
        <w:rPr>
          <w:rFonts w:ascii="Arial" w:hAnsi="Arial" w:cs="Arial"/>
          <w:lang w:val="pl-PL"/>
        </w:rPr>
        <w:t xml:space="preserve"> sprawiedliwości</w:t>
      </w:r>
      <w:r w:rsidR="00693289">
        <w:rPr>
          <w:rFonts w:ascii="Arial" w:hAnsi="Arial" w:cs="Arial"/>
          <w:lang w:val="pl-PL"/>
        </w:rPr>
        <w:t>;</w:t>
      </w:r>
    </w:p>
    <w:p w14:paraId="30A9224C" w14:textId="29FC528D" w:rsidR="004679A8" w:rsidRPr="00156B24" w:rsidRDefault="004679A8"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odmowę udzielenia, uchylenie, cofnięcie lub unieważnienie rejestracji, ze</w:t>
      </w:r>
      <w:r w:rsidR="00FF1D13" w:rsidRPr="00156B24">
        <w:rPr>
          <w:rFonts w:ascii="Arial" w:hAnsi="Arial" w:cs="Arial"/>
          <w:lang w:val="pl-PL"/>
        </w:rPr>
        <w:t>z</w:t>
      </w:r>
      <w:r w:rsidRPr="00156B24">
        <w:rPr>
          <w:rFonts w:ascii="Arial" w:hAnsi="Arial" w:cs="Arial"/>
          <w:lang w:val="pl-PL"/>
        </w:rPr>
        <w:t>wolenia, członkostwa lub licencji w z</w:t>
      </w:r>
      <w:r w:rsidR="0086000F" w:rsidRPr="00156B24">
        <w:rPr>
          <w:rFonts w:ascii="Arial" w:hAnsi="Arial" w:cs="Arial"/>
          <w:lang w:val="pl-PL"/>
        </w:rPr>
        <w:t>a</w:t>
      </w:r>
      <w:r w:rsidRPr="00156B24">
        <w:rPr>
          <w:rFonts w:ascii="Arial" w:hAnsi="Arial" w:cs="Arial"/>
          <w:lang w:val="pl-PL"/>
        </w:rPr>
        <w:t>kresie prowadzenia działalności handlowej, gospodarczej lub zawodowej</w:t>
      </w:r>
      <w:r w:rsidR="00953769">
        <w:rPr>
          <w:rFonts w:ascii="Arial" w:hAnsi="Arial" w:cs="Arial"/>
          <w:lang w:val="pl-PL"/>
        </w:rPr>
        <w:t>,</w:t>
      </w:r>
    </w:p>
    <w:p w14:paraId="63958BE8" w14:textId="310B707D" w:rsidR="004679A8" w:rsidRPr="00156B24" w:rsidRDefault="004679A8"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 xml:space="preserve">przyczyny rozwiązania stosunku </w:t>
      </w:r>
      <w:r w:rsidR="0086000F" w:rsidRPr="00156B24">
        <w:rPr>
          <w:rFonts w:ascii="Arial" w:hAnsi="Arial" w:cs="Arial"/>
          <w:lang w:val="pl-PL"/>
        </w:rPr>
        <w:t xml:space="preserve">pracy </w:t>
      </w:r>
      <w:r w:rsidRPr="00156B24">
        <w:rPr>
          <w:rFonts w:ascii="Arial" w:hAnsi="Arial" w:cs="Arial"/>
          <w:lang w:val="pl-PL"/>
        </w:rPr>
        <w:t>bądź podobnego stosunku prawnego, a także żądanie pracodawcy w zakresie rezygnacji z pracy na takim stanowisku</w:t>
      </w:r>
      <w:r w:rsidR="00953769">
        <w:rPr>
          <w:rFonts w:ascii="Arial" w:hAnsi="Arial" w:cs="Arial"/>
          <w:lang w:val="pl-PL"/>
        </w:rPr>
        <w:t>,</w:t>
      </w:r>
    </w:p>
    <w:p w14:paraId="7B253C5D" w14:textId="6EFF862F" w:rsidR="004679A8" w:rsidRPr="00156B24" w:rsidRDefault="004679A8"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 xml:space="preserve">wykluczenie przez właściwy organ z działania w charakterze członka </w:t>
      </w:r>
      <w:r w:rsidR="00DA2F37" w:rsidRPr="00156B24">
        <w:rPr>
          <w:rFonts w:ascii="Arial" w:hAnsi="Arial" w:cs="Arial"/>
          <w:lang w:val="pl-PL"/>
        </w:rPr>
        <w:t>Zarządu</w:t>
      </w:r>
      <w:r w:rsidR="00953769">
        <w:rPr>
          <w:rFonts w:ascii="Arial" w:hAnsi="Arial" w:cs="Arial"/>
          <w:lang w:val="pl-PL"/>
        </w:rPr>
        <w:t>,</w:t>
      </w:r>
    </w:p>
    <w:p w14:paraId="5E937493" w14:textId="0D0AE4D0" w:rsidR="00030F63" w:rsidRDefault="004679A8" w:rsidP="00030F6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inne dowody przemawiające za</w:t>
      </w:r>
      <w:r w:rsidR="00FF1D13" w:rsidRPr="00156B24">
        <w:rPr>
          <w:rFonts w:ascii="Arial" w:hAnsi="Arial" w:cs="Arial"/>
          <w:lang w:val="pl-PL"/>
        </w:rPr>
        <w:t xml:space="preserve"> </w:t>
      </w:r>
      <w:r w:rsidRPr="00156B24">
        <w:rPr>
          <w:rFonts w:ascii="Arial" w:hAnsi="Arial" w:cs="Arial"/>
          <w:lang w:val="pl-PL"/>
        </w:rPr>
        <w:t xml:space="preserve">tym, że osoba działa w sposób </w:t>
      </w:r>
      <w:r w:rsidR="00FF1D13" w:rsidRPr="00156B24">
        <w:rPr>
          <w:rFonts w:ascii="Arial" w:hAnsi="Arial" w:cs="Arial"/>
          <w:lang w:val="pl-PL"/>
        </w:rPr>
        <w:t>n</w:t>
      </w:r>
      <w:r w:rsidRPr="00156B24">
        <w:rPr>
          <w:rFonts w:ascii="Arial" w:hAnsi="Arial" w:cs="Arial"/>
          <w:lang w:val="pl-PL"/>
        </w:rPr>
        <w:t xml:space="preserve">iezgodny </w:t>
      </w:r>
      <w:r w:rsidR="00AD43C3" w:rsidRPr="00156B24">
        <w:rPr>
          <w:rFonts w:ascii="Arial" w:hAnsi="Arial" w:cs="Arial"/>
          <w:lang w:val="pl-PL"/>
        </w:rPr>
        <w:br/>
      </w:r>
      <w:r w:rsidRPr="00156B24">
        <w:rPr>
          <w:rFonts w:ascii="Arial" w:hAnsi="Arial" w:cs="Arial"/>
          <w:lang w:val="pl-PL"/>
        </w:rPr>
        <w:t>z wysokimi standardami zachowania.</w:t>
      </w:r>
    </w:p>
    <w:p w14:paraId="1C91DFA6" w14:textId="1BE2B45A" w:rsidR="00774399" w:rsidRPr="00774399" w:rsidRDefault="00774399" w:rsidP="00774399">
      <w:pPr>
        <w:spacing w:line="276" w:lineRule="auto"/>
        <w:ind w:left="426"/>
        <w:jc w:val="both"/>
        <w:rPr>
          <w:rFonts w:ascii="Arial" w:hAnsi="Arial" w:cs="Arial"/>
        </w:rPr>
      </w:pPr>
      <w:r w:rsidRPr="00774399">
        <w:rPr>
          <w:rFonts w:ascii="Arial" w:hAnsi="Arial" w:cs="Arial"/>
        </w:rPr>
        <w:lastRenderedPageBreak/>
        <w:t xml:space="preserve">Przy ocenie okoliczności wpływających na ocenę reputacji osoby ocenianej </w:t>
      </w:r>
      <w:r>
        <w:rPr>
          <w:rFonts w:ascii="Arial" w:hAnsi="Arial" w:cs="Arial"/>
        </w:rPr>
        <w:t xml:space="preserve">należy </w:t>
      </w:r>
      <w:r w:rsidRPr="00774399">
        <w:rPr>
          <w:rFonts w:ascii="Arial" w:hAnsi="Arial" w:cs="Arial"/>
        </w:rPr>
        <w:t>uwzględni</w:t>
      </w:r>
      <w:r>
        <w:rPr>
          <w:rFonts w:ascii="Arial" w:hAnsi="Arial" w:cs="Arial"/>
        </w:rPr>
        <w:t>ć</w:t>
      </w:r>
      <w:r w:rsidRPr="00774399">
        <w:rPr>
          <w:rFonts w:ascii="Arial" w:hAnsi="Arial" w:cs="Arial"/>
        </w:rPr>
        <w:t xml:space="preserve"> wszelkie dostępne informacje pozwalające ustalić, czy osoba oceniana działa w sposób zgodny z najwyższymi standardami postępowania.</w:t>
      </w:r>
    </w:p>
    <w:p w14:paraId="472E84AE" w14:textId="1CA91666" w:rsidR="00D937BF" w:rsidRDefault="00D937BF" w:rsidP="005C087A">
      <w:pPr>
        <w:pStyle w:val="Akapitzlist"/>
        <w:numPr>
          <w:ilvl w:val="0"/>
          <w:numId w:val="17"/>
        </w:numPr>
        <w:spacing w:line="276" w:lineRule="auto"/>
        <w:ind w:left="426" w:hanging="426"/>
        <w:jc w:val="both"/>
        <w:rPr>
          <w:rFonts w:ascii="Arial" w:hAnsi="Arial" w:cs="Arial"/>
          <w:lang w:val="pl-PL"/>
        </w:rPr>
      </w:pPr>
      <w:r>
        <w:rPr>
          <w:rFonts w:ascii="Arial" w:hAnsi="Arial" w:cs="Arial"/>
          <w:lang w:val="pl-PL"/>
        </w:rPr>
        <w:t xml:space="preserve">Oceniając karalność kandydata na członka Zarządu/ członka Zarządu, </w:t>
      </w:r>
      <w:r w:rsidR="00E16A0A">
        <w:rPr>
          <w:rFonts w:ascii="Arial" w:hAnsi="Arial" w:cs="Arial"/>
          <w:lang w:val="pl-PL"/>
        </w:rPr>
        <w:br/>
      </w:r>
      <w:r>
        <w:rPr>
          <w:rFonts w:ascii="Arial" w:hAnsi="Arial" w:cs="Arial"/>
          <w:lang w:val="pl-PL"/>
        </w:rPr>
        <w:t xml:space="preserve">w szczególności bierze się pod uwagę zakres ewentualnych przestępstw określonych w przepisach regulujących działalność rynku kapitałowego, </w:t>
      </w:r>
      <w:r w:rsidR="00E16A0A">
        <w:rPr>
          <w:rFonts w:ascii="Arial" w:hAnsi="Arial" w:cs="Arial"/>
          <w:lang w:val="pl-PL"/>
        </w:rPr>
        <w:br/>
      </w:r>
      <w:r>
        <w:rPr>
          <w:rFonts w:ascii="Arial" w:hAnsi="Arial" w:cs="Arial"/>
          <w:lang w:val="pl-PL"/>
        </w:rPr>
        <w:t xml:space="preserve">w szczególności sektora bankowego, w tym w przepisach dotyczących </w:t>
      </w:r>
      <w:r w:rsidR="00E16A0A">
        <w:rPr>
          <w:rFonts w:ascii="Arial" w:hAnsi="Arial" w:cs="Arial"/>
          <w:lang w:val="pl-PL"/>
        </w:rPr>
        <w:t xml:space="preserve">przeciwdziałaniu </w:t>
      </w:r>
      <w:r>
        <w:rPr>
          <w:rFonts w:ascii="Arial" w:hAnsi="Arial" w:cs="Arial"/>
          <w:lang w:val="pl-PL"/>
        </w:rPr>
        <w:t>prania pieniędzy i finansowani</w:t>
      </w:r>
      <w:r w:rsidR="00E16A0A">
        <w:rPr>
          <w:rFonts w:ascii="Arial" w:hAnsi="Arial" w:cs="Arial"/>
          <w:lang w:val="pl-PL"/>
        </w:rPr>
        <w:t>u</w:t>
      </w:r>
      <w:r>
        <w:rPr>
          <w:rFonts w:ascii="Arial" w:hAnsi="Arial" w:cs="Arial"/>
          <w:lang w:val="pl-PL"/>
        </w:rPr>
        <w:t xml:space="preserve"> terroryzmu.</w:t>
      </w:r>
    </w:p>
    <w:p w14:paraId="3C94D162" w14:textId="33B4EF1E" w:rsidR="006A1CFF" w:rsidRPr="00156B24" w:rsidRDefault="009615E9" w:rsidP="005C087A">
      <w:pPr>
        <w:pStyle w:val="Akapitzlist"/>
        <w:numPr>
          <w:ilvl w:val="0"/>
          <w:numId w:val="17"/>
        </w:numPr>
        <w:spacing w:line="276" w:lineRule="auto"/>
        <w:ind w:left="426" w:hanging="426"/>
        <w:jc w:val="both"/>
        <w:rPr>
          <w:rFonts w:ascii="Arial" w:hAnsi="Arial" w:cs="Arial"/>
          <w:lang w:val="pl-PL"/>
        </w:rPr>
      </w:pPr>
      <w:r w:rsidRPr="00156B24">
        <w:rPr>
          <w:rFonts w:ascii="Arial" w:hAnsi="Arial" w:cs="Arial"/>
          <w:lang w:val="pl-PL"/>
        </w:rPr>
        <w:t>W</w:t>
      </w:r>
      <w:r w:rsidR="00576E38" w:rsidRPr="00156B24">
        <w:rPr>
          <w:rFonts w:ascii="Arial" w:hAnsi="Arial" w:cs="Arial"/>
          <w:lang w:val="pl-PL"/>
        </w:rPr>
        <w:t xml:space="preserve"> ramach oceny reputacji osoby podlegającej ocenie, uwzględnia się również obecną i przeszłą sytuację finansową osoby ocenianej ze względu na jej potencjalny wpływ na reputację, uczciwość i etyczność</w:t>
      </w:r>
      <w:r w:rsidR="006A1CFF" w:rsidRPr="00156B24">
        <w:rPr>
          <w:rFonts w:ascii="Arial" w:hAnsi="Arial" w:cs="Arial"/>
          <w:lang w:val="pl-PL"/>
        </w:rPr>
        <w:t xml:space="preserve"> biorąc pod uwagę</w:t>
      </w:r>
      <w:r w:rsidR="00693289">
        <w:rPr>
          <w:rFonts w:ascii="Arial" w:hAnsi="Arial" w:cs="Arial"/>
          <w:lang w:val="pl-PL"/>
        </w:rPr>
        <w:t>,</w:t>
      </w:r>
      <w:r w:rsidR="006A1CFF" w:rsidRPr="00156B24">
        <w:rPr>
          <w:rFonts w:ascii="Arial" w:hAnsi="Arial" w:cs="Arial"/>
          <w:lang w:val="pl-PL"/>
        </w:rPr>
        <w:t xml:space="preserve"> </w:t>
      </w:r>
      <w:r w:rsidR="00AD43C3" w:rsidRPr="00156B24">
        <w:rPr>
          <w:rFonts w:ascii="Arial" w:hAnsi="Arial" w:cs="Arial"/>
          <w:lang w:val="pl-PL"/>
        </w:rPr>
        <w:br/>
      </w:r>
      <w:r w:rsidR="006A1CFF" w:rsidRPr="00156B24">
        <w:rPr>
          <w:rFonts w:ascii="Arial" w:hAnsi="Arial" w:cs="Arial"/>
          <w:lang w:val="pl-PL"/>
        </w:rPr>
        <w:t xml:space="preserve">w </w:t>
      </w:r>
      <w:r w:rsidR="00DD250A" w:rsidRPr="00156B24">
        <w:rPr>
          <w:rFonts w:ascii="Arial" w:hAnsi="Arial" w:cs="Arial"/>
          <w:lang w:val="pl-PL"/>
        </w:rPr>
        <w:t>szczególności</w:t>
      </w:r>
      <w:r w:rsidR="006A1CFF" w:rsidRPr="00156B24">
        <w:rPr>
          <w:rFonts w:ascii="Arial" w:hAnsi="Arial" w:cs="Arial"/>
          <w:lang w:val="pl-PL"/>
        </w:rPr>
        <w:t xml:space="preserve">: </w:t>
      </w:r>
    </w:p>
    <w:p w14:paraId="624BC9B2" w14:textId="21D3554F" w:rsidR="00576E38" w:rsidRPr="00156B24" w:rsidRDefault="006A1CFF" w:rsidP="005C087A">
      <w:pPr>
        <w:pStyle w:val="Akapitzlist"/>
        <w:numPr>
          <w:ilvl w:val="0"/>
          <w:numId w:val="24"/>
        </w:numPr>
        <w:spacing w:line="276" w:lineRule="auto"/>
        <w:ind w:left="851" w:hanging="426"/>
        <w:jc w:val="both"/>
        <w:rPr>
          <w:rFonts w:ascii="Arial" w:hAnsi="Arial" w:cs="Arial"/>
          <w:lang w:val="pl-PL"/>
        </w:rPr>
      </w:pPr>
      <w:r w:rsidRPr="00156B24">
        <w:rPr>
          <w:rFonts w:ascii="Arial" w:hAnsi="Arial" w:cs="Arial"/>
          <w:lang w:val="pl-PL"/>
        </w:rPr>
        <w:t xml:space="preserve">czy osoba </w:t>
      </w:r>
      <w:r w:rsidR="00693289">
        <w:rPr>
          <w:rFonts w:ascii="Arial" w:hAnsi="Arial" w:cs="Arial"/>
          <w:lang w:val="pl-PL"/>
        </w:rPr>
        <w:t xml:space="preserve">podlegająca ocenie </w:t>
      </w:r>
      <w:r w:rsidRPr="00156B24">
        <w:rPr>
          <w:rFonts w:ascii="Arial" w:hAnsi="Arial" w:cs="Arial"/>
          <w:lang w:val="pl-PL"/>
        </w:rPr>
        <w:t>jest dłużnikiem niewywi</w:t>
      </w:r>
      <w:r w:rsidR="00745C83">
        <w:rPr>
          <w:rFonts w:ascii="Arial" w:hAnsi="Arial" w:cs="Arial"/>
          <w:lang w:val="pl-PL"/>
        </w:rPr>
        <w:t>ą</w:t>
      </w:r>
      <w:r w:rsidRPr="00156B24">
        <w:rPr>
          <w:rFonts w:ascii="Arial" w:hAnsi="Arial" w:cs="Arial"/>
          <w:lang w:val="pl-PL"/>
        </w:rPr>
        <w:t>zuj</w:t>
      </w:r>
      <w:r w:rsidR="00745C83">
        <w:rPr>
          <w:rFonts w:ascii="Arial" w:hAnsi="Arial" w:cs="Arial"/>
          <w:lang w:val="pl-PL"/>
        </w:rPr>
        <w:t>ą</w:t>
      </w:r>
      <w:r w:rsidRPr="00156B24">
        <w:rPr>
          <w:rFonts w:ascii="Arial" w:hAnsi="Arial" w:cs="Arial"/>
          <w:lang w:val="pl-PL"/>
        </w:rPr>
        <w:t>cym si</w:t>
      </w:r>
      <w:r w:rsidR="00AD43C3" w:rsidRPr="00156B24">
        <w:rPr>
          <w:rFonts w:ascii="Arial" w:hAnsi="Arial" w:cs="Arial"/>
          <w:lang w:val="pl-PL"/>
        </w:rPr>
        <w:t>ę</w:t>
      </w:r>
      <w:r w:rsidRPr="00156B24">
        <w:rPr>
          <w:rFonts w:ascii="Arial" w:hAnsi="Arial" w:cs="Arial"/>
          <w:lang w:val="pl-PL"/>
        </w:rPr>
        <w:t xml:space="preserve"> </w:t>
      </w:r>
      <w:r w:rsidR="002858DF">
        <w:rPr>
          <w:rFonts w:ascii="Arial" w:hAnsi="Arial" w:cs="Arial"/>
          <w:lang w:val="pl-PL"/>
        </w:rPr>
        <w:br/>
      </w:r>
      <w:r w:rsidRPr="00156B24">
        <w:rPr>
          <w:rFonts w:ascii="Arial" w:hAnsi="Arial" w:cs="Arial"/>
          <w:lang w:val="pl-PL"/>
        </w:rPr>
        <w:t>z płatno</w:t>
      </w:r>
      <w:r w:rsidR="00AD43C3" w:rsidRPr="00156B24">
        <w:rPr>
          <w:rFonts w:ascii="Arial" w:hAnsi="Arial" w:cs="Arial"/>
          <w:lang w:val="pl-PL"/>
        </w:rPr>
        <w:t>ści</w:t>
      </w:r>
      <w:r w:rsidR="00953769">
        <w:rPr>
          <w:rFonts w:ascii="Arial" w:hAnsi="Arial" w:cs="Arial"/>
          <w:lang w:val="pl-PL"/>
        </w:rPr>
        <w:t>,</w:t>
      </w:r>
    </w:p>
    <w:p w14:paraId="66FF4FE5" w14:textId="38D6FA31" w:rsidR="006A1CFF" w:rsidRPr="00156B24" w:rsidRDefault="006A1CFF" w:rsidP="005C087A">
      <w:pPr>
        <w:pStyle w:val="Akapitzlist"/>
        <w:numPr>
          <w:ilvl w:val="0"/>
          <w:numId w:val="24"/>
        </w:numPr>
        <w:spacing w:line="276" w:lineRule="auto"/>
        <w:ind w:left="851" w:hanging="426"/>
        <w:jc w:val="both"/>
        <w:rPr>
          <w:rFonts w:ascii="Arial" w:hAnsi="Arial" w:cs="Arial"/>
          <w:lang w:val="pl-PL"/>
        </w:rPr>
      </w:pPr>
      <w:r w:rsidRPr="00156B24">
        <w:rPr>
          <w:rFonts w:ascii="Arial" w:hAnsi="Arial" w:cs="Arial"/>
          <w:lang w:val="pl-PL"/>
        </w:rPr>
        <w:t xml:space="preserve">wyniki finansowe </w:t>
      </w:r>
      <w:r w:rsidR="00A93544" w:rsidRPr="00156B24">
        <w:rPr>
          <w:rFonts w:ascii="Arial" w:hAnsi="Arial" w:cs="Arial"/>
          <w:lang w:val="pl-PL"/>
        </w:rPr>
        <w:t xml:space="preserve">i wyniki działalności podmiotów </w:t>
      </w:r>
      <w:r w:rsidR="00CE27B0" w:rsidRPr="00156B24">
        <w:rPr>
          <w:rFonts w:ascii="Arial" w:hAnsi="Arial" w:cs="Arial"/>
          <w:lang w:val="pl-PL"/>
        </w:rPr>
        <w:t>stanowiących</w:t>
      </w:r>
      <w:r w:rsidR="00A93544" w:rsidRPr="00156B24">
        <w:rPr>
          <w:rFonts w:ascii="Arial" w:hAnsi="Arial" w:cs="Arial"/>
          <w:lang w:val="pl-PL"/>
        </w:rPr>
        <w:t xml:space="preserve"> własność osoby podlegającej ocenie lub będących pod jej kierownictwem, lub takich, </w:t>
      </w:r>
      <w:r w:rsidR="002858DF">
        <w:rPr>
          <w:rFonts w:ascii="Arial" w:hAnsi="Arial" w:cs="Arial"/>
          <w:lang w:val="pl-PL"/>
        </w:rPr>
        <w:br/>
      </w:r>
      <w:r w:rsidR="00A93544" w:rsidRPr="00156B24">
        <w:rPr>
          <w:rFonts w:ascii="Arial" w:hAnsi="Arial" w:cs="Arial"/>
          <w:lang w:val="pl-PL"/>
        </w:rPr>
        <w:t>w których posiadała lub posiada znaczny udział lub wpływ, ze szczególnym uwzględnieniem postępowania upadłościowego i likwidacyjnego oraz tego, czy i w jaki sposób osoba oceniania przyczyniła się do sytuacji, która doprowadziła do wszczęcia postępowania</w:t>
      </w:r>
      <w:r w:rsidR="00953769">
        <w:rPr>
          <w:rFonts w:ascii="Arial" w:hAnsi="Arial" w:cs="Arial"/>
          <w:lang w:val="pl-PL"/>
        </w:rPr>
        <w:t>,</w:t>
      </w:r>
    </w:p>
    <w:p w14:paraId="104FC9BB" w14:textId="437C827A" w:rsidR="00030F63" w:rsidRDefault="00A93544" w:rsidP="005C087A">
      <w:pPr>
        <w:pStyle w:val="Akapitzlist"/>
        <w:numPr>
          <w:ilvl w:val="0"/>
          <w:numId w:val="24"/>
        </w:numPr>
        <w:spacing w:line="276" w:lineRule="auto"/>
        <w:ind w:left="851" w:hanging="426"/>
        <w:jc w:val="both"/>
        <w:rPr>
          <w:rFonts w:ascii="Arial" w:hAnsi="Arial" w:cs="Arial"/>
          <w:lang w:val="pl-PL"/>
        </w:rPr>
      </w:pPr>
      <w:r w:rsidRPr="00156B24">
        <w:rPr>
          <w:rFonts w:ascii="Arial" w:hAnsi="Arial" w:cs="Arial"/>
          <w:lang w:val="pl-PL"/>
        </w:rPr>
        <w:t>czy osoba ogłosiła upadłość konsumencką</w:t>
      </w:r>
      <w:r w:rsidR="008A4F6C">
        <w:rPr>
          <w:rFonts w:ascii="Arial" w:hAnsi="Arial" w:cs="Arial"/>
          <w:lang w:val="pl-PL"/>
        </w:rPr>
        <w:t>,</w:t>
      </w:r>
      <w:r w:rsidRPr="00156B24">
        <w:rPr>
          <w:rFonts w:ascii="Arial" w:hAnsi="Arial" w:cs="Arial"/>
          <w:lang w:val="pl-PL"/>
        </w:rPr>
        <w:t xml:space="preserve"> </w:t>
      </w:r>
    </w:p>
    <w:p w14:paraId="60C2BAC3" w14:textId="7CC29033" w:rsidR="00030F63" w:rsidRPr="00156B24" w:rsidRDefault="00030F63" w:rsidP="005C087A">
      <w:pPr>
        <w:pStyle w:val="Akapitzlist"/>
        <w:numPr>
          <w:ilvl w:val="0"/>
          <w:numId w:val="24"/>
        </w:numPr>
        <w:spacing w:line="276" w:lineRule="auto"/>
        <w:ind w:left="851" w:hanging="426"/>
        <w:jc w:val="both"/>
        <w:rPr>
          <w:rFonts w:ascii="Arial" w:hAnsi="Arial" w:cs="Arial"/>
          <w:lang w:val="pl-PL"/>
        </w:rPr>
      </w:pPr>
      <w:r w:rsidRPr="00030F63">
        <w:rPr>
          <w:rFonts w:ascii="Arial" w:hAnsi="Arial" w:cs="Arial"/>
          <w:lang w:val="pl-PL"/>
        </w:rPr>
        <w:t xml:space="preserve">bez uszczerbku dla zasady domniemania niewinności, </w:t>
      </w:r>
      <w:r w:rsidR="00D93523">
        <w:rPr>
          <w:rFonts w:ascii="Arial" w:hAnsi="Arial" w:cs="Arial"/>
          <w:lang w:val="pl-PL"/>
        </w:rPr>
        <w:t>postępowania</w:t>
      </w:r>
      <w:r w:rsidRPr="00030F63">
        <w:rPr>
          <w:rFonts w:ascii="Arial" w:hAnsi="Arial" w:cs="Arial"/>
          <w:lang w:val="pl-PL"/>
        </w:rPr>
        <w:t xml:space="preserve"> </w:t>
      </w:r>
      <w:r w:rsidR="008A4F6C">
        <w:rPr>
          <w:rFonts w:ascii="Arial" w:hAnsi="Arial" w:cs="Arial"/>
          <w:lang w:val="pl-PL"/>
        </w:rPr>
        <w:br/>
      </w:r>
      <w:r w:rsidRPr="00030F63">
        <w:rPr>
          <w:rFonts w:ascii="Arial" w:hAnsi="Arial" w:cs="Arial"/>
          <w:lang w:val="pl-PL"/>
        </w:rPr>
        <w:t>w sprawach cywilnych, administracyjnych lub karnych, znaczne inwestycje lub ekspozycje i zaciągnięte pożyczki w stopniu, w jakim mogą mieć znaczący wpływ na kondycję finansową członka</w:t>
      </w:r>
      <w:r w:rsidR="00F6377A">
        <w:rPr>
          <w:rFonts w:ascii="Arial" w:hAnsi="Arial" w:cs="Arial"/>
          <w:lang w:val="pl-PL"/>
        </w:rPr>
        <w:t xml:space="preserve"> Zarządu</w:t>
      </w:r>
      <w:r w:rsidRPr="00030F63">
        <w:rPr>
          <w:rFonts w:ascii="Arial" w:hAnsi="Arial" w:cs="Arial"/>
          <w:lang w:val="pl-PL"/>
        </w:rPr>
        <w:t xml:space="preserve"> lub podmiotów</w:t>
      </w:r>
      <w:r w:rsidR="00296446">
        <w:rPr>
          <w:rFonts w:ascii="Arial" w:hAnsi="Arial" w:cs="Arial"/>
          <w:lang w:val="pl-PL"/>
        </w:rPr>
        <w:t>,</w:t>
      </w:r>
      <w:r w:rsidRPr="00030F63">
        <w:rPr>
          <w:rFonts w:ascii="Arial" w:hAnsi="Arial" w:cs="Arial"/>
          <w:lang w:val="pl-PL"/>
        </w:rPr>
        <w:t xml:space="preserve"> </w:t>
      </w:r>
      <w:r w:rsidR="003C60E0">
        <w:rPr>
          <w:rFonts w:ascii="Arial" w:hAnsi="Arial" w:cs="Arial"/>
          <w:lang w:val="pl-PL"/>
        </w:rPr>
        <w:t xml:space="preserve">których jest </w:t>
      </w:r>
      <w:r w:rsidR="008A4F6C">
        <w:rPr>
          <w:rFonts w:ascii="Arial" w:hAnsi="Arial" w:cs="Arial"/>
          <w:lang w:val="pl-PL"/>
        </w:rPr>
        <w:br/>
      </w:r>
      <w:r w:rsidR="003C60E0">
        <w:rPr>
          <w:rFonts w:ascii="Arial" w:hAnsi="Arial" w:cs="Arial"/>
          <w:lang w:val="pl-PL"/>
        </w:rPr>
        <w:t xml:space="preserve">w posiadaniu </w:t>
      </w:r>
      <w:r w:rsidRPr="00030F63">
        <w:rPr>
          <w:rFonts w:ascii="Arial" w:hAnsi="Arial" w:cs="Arial"/>
          <w:lang w:val="pl-PL"/>
        </w:rPr>
        <w:t>lub kierowanych przez</w:t>
      </w:r>
      <w:r w:rsidR="00296446">
        <w:rPr>
          <w:rFonts w:ascii="Arial" w:hAnsi="Arial" w:cs="Arial"/>
          <w:lang w:val="pl-PL"/>
        </w:rPr>
        <w:t xml:space="preserve"> </w:t>
      </w:r>
      <w:r w:rsidRPr="00030F63">
        <w:rPr>
          <w:rFonts w:ascii="Arial" w:hAnsi="Arial" w:cs="Arial"/>
          <w:lang w:val="pl-PL"/>
        </w:rPr>
        <w:t>członka</w:t>
      </w:r>
      <w:r w:rsidR="00F6377A">
        <w:rPr>
          <w:rFonts w:ascii="Arial" w:hAnsi="Arial" w:cs="Arial"/>
          <w:lang w:val="pl-PL"/>
        </w:rPr>
        <w:t xml:space="preserve"> Zarządu</w:t>
      </w:r>
      <w:r w:rsidRPr="00030F63">
        <w:rPr>
          <w:rFonts w:ascii="Arial" w:hAnsi="Arial" w:cs="Arial"/>
          <w:lang w:val="pl-PL"/>
        </w:rPr>
        <w:t xml:space="preserve">, lub w których członek </w:t>
      </w:r>
      <w:r w:rsidR="00F6377A">
        <w:rPr>
          <w:rFonts w:ascii="Arial" w:hAnsi="Arial" w:cs="Arial"/>
          <w:lang w:val="pl-PL"/>
        </w:rPr>
        <w:t>Zarz</w:t>
      </w:r>
      <w:r w:rsidR="00745C83">
        <w:rPr>
          <w:rFonts w:ascii="Arial" w:hAnsi="Arial" w:cs="Arial"/>
          <w:lang w:val="pl-PL"/>
        </w:rPr>
        <w:t>ą</w:t>
      </w:r>
      <w:r w:rsidR="00F6377A">
        <w:rPr>
          <w:rFonts w:ascii="Arial" w:hAnsi="Arial" w:cs="Arial"/>
          <w:lang w:val="pl-PL"/>
        </w:rPr>
        <w:t xml:space="preserve">du </w:t>
      </w:r>
      <w:r w:rsidRPr="00030F63">
        <w:rPr>
          <w:rFonts w:ascii="Arial" w:hAnsi="Arial" w:cs="Arial"/>
          <w:lang w:val="pl-PL"/>
        </w:rPr>
        <w:t>posiada znaczny udział.</w:t>
      </w:r>
    </w:p>
    <w:p w14:paraId="65A887B8" w14:textId="1E70F78F" w:rsidR="00171D90" w:rsidRDefault="002219E0" w:rsidP="005C087A">
      <w:pPr>
        <w:pStyle w:val="Akapitzlist"/>
        <w:numPr>
          <w:ilvl w:val="0"/>
          <w:numId w:val="17"/>
        </w:numPr>
        <w:spacing w:line="276" w:lineRule="auto"/>
        <w:ind w:left="426" w:hanging="426"/>
        <w:jc w:val="both"/>
        <w:rPr>
          <w:rFonts w:ascii="Arial" w:hAnsi="Arial" w:cs="Arial"/>
          <w:lang w:val="pl-PL"/>
        </w:rPr>
      </w:pPr>
      <w:r w:rsidRPr="002219E0">
        <w:rPr>
          <w:rFonts w:ascii="Arial" w:hAnsi="Arial" w:cs="Arial"/>
          <w:lang w:val="pl-PL"/>
        </w:rPr>
        <w:t>W ramach oceny</w:t>
      </w:r>
      <w:r>
        <w:rPr>
          <w:rFonts w:ascii="Arial" w:hAnsi="Arial" w:cs="Arial"/>
          <w:lang w:val="pl-PL"/>
        </w:rPr>
        <w:t xml:space="preserve"> brane są również</w:t>
      </w:r>
      <w:r w:rsidRPr="002219E0">
        <w:rPr>
          <w:rFonts w:ascii="Arial" w:hAnsi="Arial" w:cs="Arial"/>
          <w:lang w:val="pl-PL"/>
        </w:rPr>
        <w:t xml:space="preserve"> pod uwagę inne niekorzystne zgłoszenia zawierające istotne, wiarygodne</w:t>
      </w:r>
      <w:r>
        <w:rPr>
          <w:rFonts w:ascii="Arial" w:hAnsi="Arial" w:cs="Arial"/>
          <w:lang w:val="pl-PL"/>
        </w:rPr>
        <w:t xml:space="preserve"> </w:t>
      </w:r>
      <w:r w:rsidRPr="002219E0">
        <w:rPr>
          <w:rFonts w:ascii="Arial" w:hAnsi="Arial" w:cs="Arial"/>
          <w:lang w:val="pl-PL"/>
        </w:rPr>
        <w:t>i rzetelne informacje (np. w ramach procedur informowania o nieprawidłowościach).</w:t>
      </w:r>
    </w:p>
    <w:p w14:paraId="32BC2F66" w14:textId="77777777" w:rsidR="002219E0" w:rsidRDefault="002219E0" w:rsidP="002219E0">
      <w:pPr>
        <w:pStyle w:val="Akapitzlist"/>
        <w:spacing w:line="276" w:lineRule="auto"/>
        <w:ind w:left="426"/>
        <w:jc w:val="both"/>
        <w:rPr>
          <w:rFonts w:ascii="Arial" w:hAnsi="Arial" w:cs="Arial"/>
          <w:lang w:val="pl-PL"/>
        </w:rPr>
      </w:pPr>
    </w:p>
    <w:p w14:paraId="2F8097E5" w14:textId="637DF02E" w:rsidR="00171D90" w:rsidRPr="00171D90" w:rsidRDefault="005E608F" w:rsidP="00171D90">
      <w:pPr>
        <w:pStyle w:val="Tekstpodstawowy"/>
        <w:spacing w:after="0" w:line="276" w:lineRule="auto"/>
        <w:jc w:val="center"/>
        <w:rPr>
          <w:rFonts w:ascii="Arial" w:hAnsi="Arial" w:cs="Arial"/>
          <w:b/>
          <w:bCs/>
          <w:sz w:val="24"/>
          <w:szCs w:val="24"/>
          <w:lang w:val="pl-PL"/>
        </w:rPr>
      </w:pPr>
      <w:bookmarkStart w:id="14" w:name="_Hlk34647235"/>
      <w:r>
        <w:rPr>
          <w:rFonts w:ascii="Arial" w:hAnsi="Arial" w:cs="Arial"/>
          <w:b/>
          <w:bCs/>
          <w:sz w:val="24"/>
          <w:szCs w:val="24"/>
          <w:lang w:val="pl-PL"/>
        </w:rPr>
        <w:t>N</w:t>
      </w:r>
      <w:r w:rsidR="00171D90" w:rsidRPr="00171D90">
        <w:rPr>
          <w:rFonts w:ascii="Arial" w:hAnsi="Arial" w:cs="Arial"/>
          <w:b/>
          <w:bCs/>
          <w:sz w:val="24"/>
          <w:szCs w:val="24"/>
          <w:lang w:val="pl-PL"/>
        </w:rPr>
        <w:t>iezależnoś</w:t>
      </w:r>
      <w:r>
        <w:rPr>
          <w:rFonts w:ascii="Arial" w:hAnsi="Arial" w:cs="Arial"/>
          <w:b/>
          <w:bCs/>
          <w:sz w:val="24"/>
          <w:szCs w:val="24"/>
          <w:lang w:val="pl-PL"/>
        </w:rPr>
        <w:t>ć</w:t>
      </w:r>
      <w:r w:rsidR="00171D90" w:rsidRPr="00171D90">
        <w:rPr>
          <w:rFonts w:ascii="Arial" w:hAnsi="Arial" w:cs="Arial"/>
          <w:b/>
          <w:bCs/>
          <w:sz w:val="24"/>
          <w:szCs w:val="24"/>
          <w:lang w:val="pl-PL"/>
        </w:rPr>
        <w:t xml:space="preserve"> członka Zarządu i brak konfliktu interesów</w:t>
      </w:r>
    </w:p>
    <w:bookmarkEnd w:id="14"/>
    <w:p w14:paraId="3C0BFAE5" w14:textId="61EC7C4E" w:rsidR="004679A8" w:rsidRDefault="004679A8" w:rsidP="00E16A0A">
      <w:pPr>
        <w:spacing w:line="276" w:lineRule="auto"/>
        <w:jc w:val="center"/>
        <w:rPr>
          <w:rFonts w:ascii="Arial" w:hAnsi="Arial" w:cs="Arial"/>
        </w:rPr>
      </w:pPr>
      <w:r w:rsidRPr="00290F83">
        <w:rPr>
          <w:rFonts w:ascii="Arial" w:hAnsi="Arial" w:cs="Arial"/>
        </w:rPr>
        <w:t xml:space="preserve">§ </w:t>
      </w:r>
      <w:r w:rsidR="004D2465">
        <w:rPr>
          <w:rFonts w:ascii="Arial" w:hAnsi="Arial" w:cs="Arial"/>
        </w:rPr>
        <w:t>9</w:t>
      </w:r>
    </w:p>
    <w:p w14:paraId="486998A6" w14:textId="77777777" w:rsidR="006A1CFF" w:rsidRDefault="006A1CFF" w:rsidP="005C5A13">
      <w:pPr>
        <w:spacing w:line="276" w:lineRule="auto"/>
        <w:ind w:left="360"/>
        <w:jc w:val="center"/>
        <w:rPr>
          <w:rFonts w:ascii="Arial" w:hAnsi="Arial" w:cs="Arial"/>
        </w:rPr>
      </w:pPr>
    </w:p>
    <w:p w14:paraId="3C224EC5" w14:textId="4F22EA8A" w:rsidR="004679A8" w:rsidRPr="005C6B82" w:rsidRDefault="005E608F" w:rsidP="005C6B82">
      <w:pPr>
        <w:spacing w:line="276" w:lineRule="auto"/>
        <w:jc w:val="both"/>
        <w:rPr>
          <w:rFonts w:ascii="Arial" w:hAnsi="Arial" w:cs="Arial"/>
        </w:rPr>
      </w:pPr>
      <w:r w:rsidRPr="005C6B82">
        <w:rPr>
          <w:rFonts w:ascii="Arial" w:hAnsi="Arial" w:cs="Arial"/>
        </w:rPr>
        <w:t>Oceniając niezależność i brak konfliktu interesów</w:t>
      </w:r>
      <w:r w:rsidR="00AA1333">
        <w:rPr>
          <w:rFonts w:ascii="Arial" w:hAnsi="Arial" w:cs="Arial"/>
        </w:rPr>
        <w:t xml:space="preserve">, z zastrzeżeniem </w:t>
      </w:r>
      <w:r w:rsidR="00AA1333" w:rsidRPr="00AA1333">
        <w:rPr>
          <w:rFonts w:ascii="Arial" w:hAnsi="Arial" w:cs="Arial"/>
        </w:rPr>
        <w:t xml:space="preserve">§ </w:t>
      </w:r>
      <w:r w:rsidR="00AA1333">
        <w:rPr>
          <w:rFonts w:ascii="Arial" w:hAnsi="Arial" w:cs="Arial"/>
        </w:rPr>
        <w:t xml:space="preserve">11, </w:t>
      </w:r>
      <w:r w:rsidRPr="005C6B82">
        <w:rPr>
          <w:rFonts w:ascii="Arial" w:hAnsi="Arial" w:cs="Arial"/>
        </w:rPr>
        <w:t>bierze się pod uwagę następujące sytuacje, które mogą doprowadzić do faktycznego lub potencjalnego konfliktu interesów:</w:t>
      </w:r>
    </w:p>
    <w:p w14:paraId="6462354C" w14:textId="3F462B5D" w:rsidR="00171D90" w:rsidRPr="00156B24" w:rsidRDefault="005C6B82" w:rsidP="005C087A">
      <w:pPr>
        <w:pStyle w:val="Akapitzlist"/>
        <w:numPr>
          <w:ilvl w:val="0"/>
          <w:numId w:val="25"/>
        </w:numPr>
        <w:spacing w:line="276" w:lineRule="auto"/>
        <w:ind w:left="426" w:hanging="426"/>
        <w:jc w:val="both"/>
        <w:rPr>
          <w:rFonts w:ascii="Arial" w:hAnsi="Arial" w:cs="Arial"/>
          <w:lang w:val="pl-PL"/>
        </w:rPr>
      </w:pPr>
      <w:r w:rsidRPr="00156B24">
        <w:rPr>
          <w:rFonts w:ascii="Arial" w:hAnsi="Arial" w:cs="Arial"/>
          <w:lang w:val="pl-PL"/>
        </w:rPr>
        <w:t>i</w:t>
      </w:r>
      <w:r w:rsidR="005E608F" w:rsidRPr="00156B24">
        <w:rPr>
          <w:rFonts w:ascii="Arial" w:hAnsi="Arial" w:cs="Arial"/>
          <w:lang w:val="pl-PL"/>
        </w:rPr>
        <w:t xml:space="preserve">nteres ekonomiczny (np. akcje, inne prawa własności czy członkostwa, udziały </w:t>
      </w:r>
      <w:r w:rsidRPr="00156B24">
        <w:rPr>
          <w:rFonts w:ascii="Arial" w:hAnsi="Arial" w:cs="Arial"/>
          <w:lang w:val="pl-PL"/>
        </w:rPr>
        <w:br/>
      </w:r>
      <w:r w:rsidR="005E608F" w:rsidRPr="00156B24">
        <w:rPr>
          <w:rFonts w:ascii="Arial" w:hAnsi="Arial" w:cs="Arial"/>
          <w:lang w:val="pl-PL"/>
        </w:rPr>
        <w:t>i inne interesy ek</w:t>
      </w:r>
      <w:r w:rsidR="001D12EC" w:rsidRPr="00156B24">
        <w:rPr>
          <w:rFonts w:ascii="Arial" w:hAnsi="Arial" w:cs="Arial"/>
          <w:lang w:val="pl-PL"/>
        </w:rPr>
        <w:t>o</w:t>
      </w:r>
      <w:r w:rsidR="005E608F" w:rsidRPr="00156B24">
        <w:rPr>
          <w:rFonts w:ascii="Arial" w:hAnsi="Arial" w:cs="Arial"/>
          <w:lang w:val="pl-PL"/>
        </w:rPr>
        <w:t>nomiczne w zakresie klientów komercyjnych, praw własności intelek</w:t>
      </w:r>
      <w:r w:rsidR="001D12EC" w:rsidRPr="00156B24">
        <w:rPr>
          <w:rFonts w:ascii="Arial" w:hAnsi="Arial" w:cs="Arial"/>
          <w:lang w:val="pl-PL"/>
        </w:rPr>
        <w:t>t</w:t>
      </w:r>
      <w:r w:rsidR="005E608F" w:rsidRPr="00156B24">
        <w:rPr>
          <w:rFonts w:ascii="Arial" w:hAnsi="Arial" w:cs="Arial"/>
          <w:lang w:val="pl-PL"/>
        </w:rPr>
        <w:t>ualnej, kredytów udzielonych przez instytucje podmiotom, w których udziały/ akcje posiadają, lub w inny sposób kontrolują członkow</w:t>
      </w:r>
      <w:r w:rsidR="001D12EC" w:rsidRPr="00156B24">
        <w:rPr>
          <w:rFonts w:ascii="Arial" w:hAnsi="Arial" w:cs="Arial"/>
          <w:lang w:val="pl-PL"/>
        </w:rPr>
        <w:t>i</w:t>
      </w:r>
      <w:r w:rsidR="005E608F" w:rsidRPr="00156B24">
        <w:rPr>
          <w:rFonts w:ascii="Arial" w:hAnsi="Arial" w:cs="Arial"/>
          <w:lang w:val="pl-PL"/>
        </w:rPr>
        <w:t>e Zarządu</w:t>
      </w:r>
      <w:r w:rsidR="001D12EC" w:rsidRPr="00156B24">
        <w:rPr>
          <w:rFonts w:ascii="Arial" w:hAnsi="Arial" w:cs="Arial"/>
          <w:lang w:val="pl-PL"/>
        </w:rPr>
        <w:t>)</w:t>
      </w:r>
      <w:r w:rsidR="00953769">
        <w:rPr>
          <w:rFonts w:ascii="Arial" w:hAnsi="Arial" w:cs="Arial"/>
          <w:lang w:val="pl-PL"/>
        </w:rPr>
        <w:t>,</w:t>
      </w:r>
    </w:p>
    <w:p w14:paraId="05492893" w14:textId="0C1DAA7B" w:rsidR="005E608F" w:rsidRPr="00156B24" w:rsidRDefault="005C6B82" w:rsidP="005C087A">
      <w:pPr>
        <w:pStyle w:val="Akapitzlist"/>
        <w:numPr>
          <w:ilvl w:val="0"/>
          <w:numId w:val="25"/>
        </w:numPr>
        <w:spacing w:line="276" w:lineRule="auto"/>
        <w:ind w:left="426" w:hanging="426"/>
        <w:jc w:val="both"/>
        <w:rPr>
          <w:rFonts w:ascii="Arial" w:hAnsi="Arial" w:cs="Arial"/>
          <w:lang w:val="pl-PL"/>
        </w:rPr>
      </w:pPr>
      <w:r w:rsidRPr="00156B24">
        <w:rPr>
          <w:rFonts w:ascii="Arial" w:hAnsi="Arial" w:cs="Arial"/>
          <w:lang w:val="pl-PL"/>
        </w:rPr>
        <w:t>o</w:t>
      </w:r>
      <w:r w:rsidR="005E608F" w:rsidRPr="00156B24">
        <w:rPr>
          <w:rFonts w:ascii="Arial" w:hAnsi="Arial" w:cs="Arial"/>
          <w:lang w:val="pl-PL"/>
        </w:rPr>
        <w:t xml:space="preserve">sobiste lub zawodowe powiązania z właścicielami znacznych pakietów akcji </w:t>
      </w:r>
      <w:r w:rsidR="00FF6362" w:rsidRPr="00156B24">
        <w:rPr>
          <w:rFonts w:ascii="Arial" w:hAnsi="Arial" w:cs="Arial"/>
          <w:lang w:val="pl-PL"/>
        </w:rPr>
        <w:t>Banku</w:t>
      </w:r>
      <w:r w:rsidR="00953769">
        <w:rPr>
          <w:rFonts w:ascii="Arial" w:hAnsi="Arial" w:cs="Arial"/>
          <w:lang w:val="pl-PL"/>
        </w:rPr>
        <w:t>,</w:t>
      </w:r>
    </w:p>
    <w:p w14:paraId="29740833" w14:textId="4A82C2D7" w:rsidR="005E608F" w:rsidRPr="00156B24" w:rsidRDefault="005C6B82" w:rsidP="005C087A">
      <w:pPr>
        <w:pStyle w:val="Akapitzlist"/>
        <w:numPr>
          <w:ilvl w:val="0"/>
          <w:numId w:val="25"/>
        </w:numPr>
        <w:spacing w:line="276" w:lineRule="auto"/>
        <w:ind w:left="426" w:hanging="426"/>
        <w:jc w:val="both"/>
        <w:rPr>
          <w:rFonts w:ascii="Arial" w:hAnsi="Arial" w:cs="Arial"/>
          <w:lang w:val="pl-PL"/>
        </w:rPr>
      </w:pPr>
      <w:r w:rsidRPr="00156B24">
        <w:rPr>
          <w:rFonts w:ascii="Arial" w:hAnsi="Arial" w:cs="Arial"/>
          <w:lang w:val="pl-PL"/>
        </w:rPr>
        <w:lastRenderedPageBreak/>
        <w:t>o</w:t>
      </w:r>
      <w:r w:rsidR="005E608F" w:rsidRPr="00156B24">
        <w:rPr>
          <w:rFonts w:ascii="Arial" w:hAnsi="Arial" w:cs="Arial"/>
          <w:lang w:val="pl-PL"/>
        </w:rPr>
        <w:t>sobiste (np. bli</w:t>
      </w:r>
      <w:r w:rsidR="00FF6362" w:rsidRPr="00156B24">
        <w:rPr>
          <w:rFonts w:ascii="Arial" w:hAnsi="Arial" w:cs="Arial"/>
          <w:lang w:val="pl-PL"/>
        </w:rPr>
        <w:t>s</w:t>
      </w:r>
      <w:r w:rsidR="005E608F" w:rsidRPr="00156B24">
        <w:rPr>
          <w:rFonts w:ascii="Arial" w:hAnsi="Arial" w:cs="Arial"/>
          <w:lang w:val="pl-PL"/>
        </w:rPr>
        <w:t>kie powiązania rodzinne) lub zawod</w:t>
      </w:r>
      <w:r w:rsidR="0053735B">
        <w:rPr>
          <w:rFonts w:ascii="Arial" w:hAnsi="Arial" w:cs="Arial"/>
          <w:lang w:val="pl-PL"/>
        </w:rPr>
        <w:t>o</w:t>
      </w:r>
      <w:r w:rsidR="005E608F" w:rsidRPr="00156B24">
        <w:rPr>
          <w:rFonts w:ascii="Arial" w:hAnsi="Arial" w:cs="Arial"/>
          <w:lang w:val="pl-PL"/>
        </w:rPr>
        <w:t xml:space="preserve">we powiązania </w:t>
      </w:r>
      <w:r w:rsidR="00E16A0A">
        <w:rPr>
          <w:rFonts w:ascii="Arial" w:hAnsi="Arial" w:cs="Arial"/>
          <w:lang w:val="pl-PL"/>
        </w:rPr>
        <w:br/>
      </w:r>
      <w:r w:rsidR="005E608F" w:rsidRPr="00156B24">
        <w:rPr>
          <w:rFonts w:ascii="Arial" w:hAnsi="Arial" w:cs="Arial"/>
          <w:lang w:val="pl-PL"/>
        </w:rPr>
        <w:t>z pracownikami instytucji lub podmiotu objętego zakresem konsolidacji ostrożnościowej</w:t>
      </w:r>
      <w:r w:rsidR="00953769">
        <w:rPr>
          <w:rFonts w:ascii="Arial" w:hAnsi="Arial" w:cs="Arial"/>
          <w:lang w:val="pl-PL"/>
        </w:rPr>
        <w:t>,</w:t>
      </w:r>
    </w:p>
    <w:p w14:paraId="25F03AE3" w14:textId="0C0BDEC9" w:rsidR="005E608F" w:rsidRPr="002858DF" w:rsidRDefault="005C6B82" w:rsidP="005C087A">
      <w:pPr>
        <w:pStyle w:val="Akapitzlist"/>
        <w:numPr>
          <w:ilvl w:val="0"/>
          <w:numId w:val="25"/>
        </w:numPr>
        <w:spacing w:line="276" w:lineRule="auto"/>
        <w:ind w:left="426" w:hanging="426"/>
        <w:jc w:val="both"/>
        <w:rPr>
          <w:rFonts w:ascii="Arial" w:hAnsi="Arial" w:cs="Arial"/>
          <w:lang w:val="pl-PL"/>
        </w:rPr>
      </w:pPr>
      <w:r w:rsidRPr="00156B24">
        <w:rPr>
          <w:rFonts w:ascii="Arial" w:hAnsi="Arial" w:cs="Arial"/>
          <w:lang w:val="pl-PL"/>
        </w:rPr>
        <w:t>i</w:t>
      </w:r>
      <w:r w:rsidR="005E608F" w:rsidRPr="00156B24">
        <w:rPr>
          <w:rFonts w:ascii="Arial" w:hAnsi="Arial" w:cs="Arial"/>
          <w:lang w:val="pl-PL"/>
        </w:rPr>
        <w:t xml:space="preserve">nne zatrudnienie lub poprzednie zatrudnienie w ostatnim </w:t>
      </w:r>
      <w:r w:rsidRPr="00156B24">
        <w:rPr>
          <w:rFonts w:ascii="Arial" w:hAnsi="Arial" w:cs="Arial"/>
          <w:lang w:val="pl-PL"/>
        </w:rPr>
        <w:t>okresie (</w:t>
      </w:r>
      <w:r w:rsidR="00FF6362" w:rsidRPr="00156B24">
        <w:rPr>
          <w:rFonts w:ascii="Arial" w:hAnsi="Arial" w:cs="Arial"/>
          <w:lang w:val="pl-PL"/>
        </w:rPr>
        <w:t>tj. w okresie</w:t>
      </w:r>
      <w:r w:rsidRPr="00156B24">
        <w:rPr>
          <w:rFonts w:ascii="Arial" w:hAnsi="Arial" w:cs="Arial"/>
          <w:lang w:val="pl-PL"/>
        </w:rPr>
        <w:t xml:space="preserve"> </w:t>
      </w:r>
      <w:r w:rsidR="00953769">
        <w:rPr>
          <w:rFonts w:ascii="Arial" w:hAnsi="Arial" w:cs="Arial"/>
          <w:lang w:val="pl-PL"/>
        </w:rPr>
        <w:br/>
      </w:r>
      <w:r w:rsidRPr="002858DF">
        <w:rPr>
          <w:rFonts w:ascii="Arial" w:hAnsi="Arial" w:cs="Arial"/>
          <w:lang w:val="pl-PL"/>
        </w:rPr>
        <w:t>5 lat)</w:t>
      </w:r>
      <w:r w:rsidR="00953769" w:rsidRPr="002858DF">
        <w:rPr>
          <w:rFonts w:ascii="Arial" w:hAnsi="Arial" w:cs="Arial"/>
          <w:lang w:val="pl-PL"/>
        </w:rPr>
        <w:t>,</w:t>
      </w:r>
    </w:p>
    <w:p w14:paraId="27CBDC0D" w14:textId="7DAF0EEE" w:rsidR="005C6B82" w:rsidRPr="00156B24" w:rsidRDefault="005C6B82" w:rsidP="005C087A">
      <w:pPr>
        <w:pStyle w:val="Akapitzlist"/>
        <w:numPr>
          <w:ilvl w:val="0"/>
          <w:numId w:val="25"/>
        </w:numPr>
        <w:spacing w:line="276" w:lineRule="auto"/>
        <w:ind w:left="426" w:hanging="426"/>
        <w:jc w:val="both"/>
        <w:rPr>
          <w:rFonts w:ascii="Arial" w:hAnsi="Arial" w:cs="Arial"/>
          <w:lang w:val="pl-PL"/>
        </w:rPr>
      </w:pPr>
      <w:r w:rsidRPr="00156B24">
        <w:rPr>
          <w:rFonts w:ascii="Arial" w:hAnsi="Arial" w:cs="Arial"/>
          <w:lang w:val="pl-PL"/>
        </w:rPr>
        <w:t xml:space="preserve">powiązania osobiste lub zawodowe z określonymi zainteresowanymi stronami </w:t>
      </w:r>
      <w:r w:rsidR="00FF6362" w:rsidRPr="00156B24">
        <w:rPr>
          <w:rFonts w:ascii="Arial" w:hAnsi="Arial" w:cs="Arial"/>
          <w:lang w:val="pl-PL"/>
        </w:rPr>
        <w:br/>
      </w:r>
      <w:r w:rsidRPr="00156B24">
        <w:rPr>
          <w:rFonts w:ascii="Arial" w:hAnsi="Arial" w:cs="Arial"/>
          <w:lang w:val="pl-PL"/>
        </w:rPr>
        <w:t>(np. związanymi istotnymi dostawcami, firmami konsultingowymi czy dostawcami innych usług)</w:t>
      </w:r>
      <w:r w:rsidR="00953769">
        <w:rPr>
          <w:rFonts w:ascii="Arial" w:hAnsi="Arial" w:cs="Arial"/>
          <w:lang w:val="pl-PL"/>
        </w:rPr>
        <w:t>,</w:t>
      </w:r>
    </w:p>
    <w:p w14:paraId="5F9F7BE9" w14:textId="57247301" w:rsidR="005C6B82" w:rsidRPr="00156B24" w:rsidRDefault="005C6B82" w:rsidP="005C087A">
      <w:pPr>
        <w:pStyle w:val="Akapitzlist"/>
        <w:numPr>
          <w:ilvl w:val="0"/>
          <w:numId w:val="25"/>
        </w:numPr>
        <w:spacing w:line="276" w:lineRule="auto"/>
        <w:ind w:left="426" w:hanging="426"/>
        <w:jc w:val="both"/>
        <w:rPr>
          <w:rFonts w:ascii="Arial" w:hAnsi="Arial" w:cs="Arial"/>
          <w:lang w:val="pl-PL"/>
        </w:rPr>
      </w:pPr>
      <w:r w:rsidRPr="00156B24">
        <w:rPr>
          <w:rFonts w:ascii="Arial" w:hAnsi="Arial" w:cs="Arial"/>
          <w:lang w:val="pl-PL"/>
        </w:rPr>
        <w:t>członkostwo w organie, sprawowanie kontroli n</w:t>
      </w:r>
      <w:r w:rsidR="00693289">
        <w:rPr>
          <w:rFonts w:ascii="Arial" w:hAnsi="Arial" w:cs="Arial"/>
          <w:lang w:val="pl-PL"/>
        </w:rPr>
        <w:t>a</w:t>
      </w:r>
      <w:r w:rsidRPr="00156B24">
        <w:rPr>
          <w:rFonts w:ascii="Arial" w:hAnsi="Arial" w:cs="Arial"/>
          <w:lang w:val="pl-PL"/>
        </w:rPr>
        <w:t>d osobą prawn</w:t>
      </w:r>
      <w:r w:rsidR="00693289">
        <w:rPr>
          <w:rFonts w:ascii="Arial" w:hAnsi="Arial" w:cs="Arial"/>
          <w:lang w:val="pl-PL"/>
        </w:rPr>
        <w:t>ą</w:t>
      </w:r>
      <w:r w:rsidRPr="00156B24">
        <w:rPr>
          <w:rFonts w:ascii="Arial" w:hAnsi="Arial" w:cs="Arial"/>
          <w:lang w:val="pl-PL"/>
        </w:rPr>
        <w:t xml:space="preserve"> lub innym podmiotem, posiadającymi sprzeczne interesy z Bankiem</w:t>
      </w:r>
      <w:r w:rsidR="00953769">
        <w:rPr>
          <w:rFonts w:ascii="Arial" w:hAnsi="Arial" w:cs="Arial"/>
          <w:lang w:val="pl-PL"/>
        </w:rPr>
        <w:t>,</w:t>
      </w:r>
    </w:p>
    <w:p w14:paraId="70BBFD17" w14:textId="6ADE2F84" w:rsidR="005C6B82" w:rsidRPr="00156B24" w:rsidRDefault="005C6B82" w:rsidP="005C087A">
      <w:pPr>
        <w:pStyle w:val="Akapitzlist"/>
        <w:numPr>
          <w:ilvl w:val="0"/>
          <w:numId w:val="25"/>
        </w:numPr>
        <w:spacing w:line="276" w:lineRule="auto"/>
        <w:ind w:left="426" w:hanging="426"/>
        <w:jc w:val="both"/>
        <w:rPr>
          <w:rFonts w:ascii="Arial" w:hAnsi="Arial" w:cs="Arial"/>
          <w:lang w:val="pl-PL"/>
        </w:rPr>
      </w:pPr>
      <w:r w:rsidRPr="00156B24">
        <w:rPr>
          <w:rFonts w:ascii="Arial" w:hAnsi="Arial" w:cs="Arial"/>
          <w:lang w:val="pl-PL"/>
        </w:rPr>
        <w:t>wpływ polityczny lub powiązania polityczne.</w:t>
      </w:r>
    </w:p>
    <w:p w14:paraId="576E7392" w14:textId="77777777" w:rsidR="005E608F" w:rsidRPr="00156B24" w:rsidRDefault="005E608F" w:rsidP="005E608F">
      <w:pPr>
        <w:pStyle w:val="Akapitzlist"/>
        <w:spacing w:line="276" w:lineRule="auto"/>
        <w:ind w:left="426"/>
        <w:jc w:val="both"/>
        <w:rPr>
          <w:rFonts w:ascii="Arial" w:hAnsi="Arial" w:cs="Arial"/>
          <w:lang w:val="pl-PL"/>
        </w:rPr>
      </w:pPr>
    </w:p>
    <w:p w14:paraId="70B590E8" w14:textId="2E3D4297" w:rsidR="00171D90" w:rsidRPr="00171D90" w:rsidRDefault="00171D90" w:rsidP="00171D90">
      <w:pPr>
        <w:pStyle w:val="Tekstpodstawowy"/>
        <w:spacing w:after="0" w:line="276" w:lineRule="auto"/>
        <w:jc w:val="center"/>
        <w:rPr>
          <w:rFonts w:ascii="Arial" w:hAnsi="Arial" w:cs="Arial"/>
          <w:b/>
          <w:bCs/>
          <w:sz w:val="24"/>
          <w:szCs w:val="24"/>
          <w:lang w:val="pl-PL"/>
        </w:rPr>
      </w:pPr>
      <w:bookmarkStart w:id="15" w:name="_Hlk34647205"/>
      <w:r w:rsidRPr="00171D90">
        <w:rPr>
          <w:rFonts w:ascii="Arial" w:hAnsi="Arial" w:cs="Arial"/>
          <w:b/>
          <w:bCs/>
          <w:sz w:val="24"/>
          <w:szCs w:val="24"/>
          <w:lang w:val="pl-PL"/>
        </w:rPr>
        <w:t>Niezależność osądu i poświęcani</w:t>
      </w:r>
      <w:r w:rsidR="00693289">
        <w:rPr>
          <w:rFonts w:ascii="Arial" w:hAnsi="Arial" w:cs="Arial"/>
          <w:b/>
          <w:bCs/>
          <w:sz w:val="24"/>
          <w:szCs w:val="24"/>
          <w:lang w:val="pl-PL"/>
        </w:rPr>
        <w:t>e</w:t>
      </w:r>
      <w:r w:rsidRPr="00171D90">
        <w:rPr>
          <w:rFonts w:ascii="Arial" w:hAnsi="Arial" w:cs="Arial"/>
          <w:b/>
          <w:bCs/>
          <w:sz w:val="24"/>
          <w:szCs w:val="24"/>
          <w:lang w:val="pl-PL"/>
        </w:rPr>
        <w:t xml:space="preserve"> wystarczającej ilości czasu na pełnienie funkcji członka Zarządu</w:t>
      </w:r>
    </w:p>
    <w:bookmarkEnd w:id="15"/>
    <w:p w14:paraId="7FEC6AC7" w14:textId="5DFFF361" w:rsidR="004679A8" w:rsidRDefault="004679A8" w:rsidP="00E16A0A">
      <w:pPr>
        <w:spacing w:line="276" w:lineRule="auto"/>
        <w:jc w:val="center"/>
        <w:rPr>
          <w:rFonts w:ascii="Arial" w:hAnsi="Arial" w:cs="Arial"/>
        </w:rPr>
      </w:pPr>
      <w:r w:rsidRPr="004679A8">
        <w:rPr>
          <w:rFonts w:ascii="Arial" w:hAnsi="Arial" w:cs="Arial"/>
        </w:rPr>
        <w:t xml:space="preserve">§ </w:t>
      </w:r>
      <w:r w:rsidR="004D2465">
        <w:rPr>
          <w:rFonts w:ascii="Arial" w:hAnsi="Arial" w:cs="Arial"/>
        </w:rPr>
        <w:t>10</w:t>
      </w:r>
    </w:p>
    <w:p w14:paraId="3F28C0C8" w14:textId="77777777" w:rsidR="00A93544" w:rsidRDefault="00A93544" w:rsidP="005C5A13">
      <w:pPr>
        <w:spacing w:line="276" w:lineRule="auto"/>
        <w:ind w:left="360"/>
        <w:jc w:val="center"/>
        <w:rPr>
          <w:rFonts w:ascii="Arial" w:hAnsi="Arial" w:cs="Arial"/>
        </w:rPr>
      </w:pPr>
    </w:p>
    <w:p w14:paraId="5E75F9BB" w14:textId="098C8D46" w:rsidR="005C6B82" w:rsidRPr="00156B24" w:rsidRDefault="005C6B82" w:rsidP="005C087A">
      <w:pPr>
        <w:pStyle w:val="Akapitzlist"/>
        <w:numPr>
          <w:ilvl w:val="0"/>
          <w:numId w:val="20"/>
        </w:numPr>
        <w:spacing w:line="276" w:lineRule="auto"/>
        <w:ind w:left="426" w:hanging="426"/>
        <w:jc w:val="both"/>
        <w:rPr>
          <w:rFonts w:ascii="Arial" w:hAnsi="Arial" w:cs="Arial"/>
          <w:lang w:val="pl-PL"/>
        </w:rPr>
      </w:pPr>
      <w:r w:rsidRPr="00156B24">
        <w:rPr>
          <w:rFonts w:ascii="Arial" w:hAnsi="Arial" w:cs="Arial"/>
          <w:lang w:val="pl-PL"/>
        </w:rPr>
        <w:t>Co do zasady pełnienie funkcji członka Zarządu powinno stanowić główny obszar aktywności. Dopuszcza się dodatkową aktywność zawodową pod warunkiem, że nie będzie to negatywnie wpływało na właściwe wykonywanie powierzonych obowiązków</w:t>
      </w:r>
      <w:r w:rsidR="00AA1333">
        <w:rPr>
          <w:rFonts w:ascii="Arial" w:hAnsi="Arial" w:cs="Arial"/>
          <w:lang w:val="pl-PL"/>
        </w:rPr>
        <w:t>,</w:t>
      </w:r>
      <w:r w:rsidR="00AA1333" w:rsidRPr="00AA1333">
        <w:t xml:space="preserve"> </w:t>
      </w:r>
      <w:r w:rsidR="00AA1333" w:rsidRPr="00AA1333">
        <w:rPr>
          <w:rFonts w:ascii="Arial" w:hAnsi="Arial" w:cs="Arial"/>
          <w:lang w:val="pl-PL"/>
        </w:rPr>
        <w:t>z zastrzeżeniem § 11</w:t>
      </w:r>
      <w:r w:rsidRPr="00156B24">
        <w:rPr>
          <w:rFonts w:ascii="Arial" w:hAnsi="Arial" w:cs="Arial"/>
          <w:lang w:val="pl-PL"/>
        </w:rPr>
        <w:t>.</w:t>
      </w:r>
    </w:p>
    <w:p w14:paraId="2BC95180" w14:textId="1579A0DA" w:rsidR="0024427E" w:rsidRPr="00156B24" w:rsidRDefault="00143B4F" w:rsidP="005C087A">
      <w:pPr>
        <w:pStyle w:val="Akapitzlist"/>
        <w:numPr>
          <w:ilvl w:val="0"/>
          <w:numId w:val="20"/>
        </w:numPr>
        <w:spacing w:line="276" w:lineRule="auto"/>
        <w:ind w:left="426" w:hanging="426"/>
        <w:jc w:val="both"/>
        <w:rPr>
          <w:rFonts w:ascii="Arial" w:hAnsi="Arial" w:cs="Arial"/>
          <w:lang w:val="pl-PL"/>
        </w:rPr>
      </w:pPr>
      <w:r>
        <w:rPr>
          <w:rFonts w:ascii="Arial" w:hAnsi="Arial" w:cs="Arial"/>
          <w:lang w:val="pl-PL"/>
        </w:rPr>
        <w:t>C</w:t>
      </w:r>
      <w:r w:rsidR="0024427E" w:rsidRPr="00156B24">
        <w:rPr>
          <w:rFonts w:ascii="Arial" w:hAnsi="Arial" w:cs="Arial"/>
          <w:lang w:val="pl-PL"/>
        </w:rPr>
        <w:t xml:space="preserve">złonek </w:t>
      </w:r>
      <w:r w:rsidR="005C6B82" w:rsidRPr="00156B24">
        <w:rPr>
          <w:rFonts w:ascii="Arial" w:hAnsi="Arial" w:cs="Arial"/>
          <w:lang w:val="pl-PL"/>
        </w:rPr>
        <w:t>Zarządu</w:t>
      </w:r>
      <w:r w:rsidR="0024427E" w:rsidRPr="00156B24">
        <w:rPr>
          <w:rFonts w:ascii="Arial" w:hAnsi="Arial" w:cs="Arial"/>
          <w:lang w:val="pl-PL"/>
        </w:rPr>
        <w:t xml:space="preserve"> zobligowany jest aktywnie angażować się w swoje obowiązki oraz wydawać własne</w:t>
      </w:r>
      <w:r w:rsidR="00FF1D13" w:rsidRPr="00156B24">
        <w:rPr>
          <w:rFonts w:ascii="Arial" w:hAnsi="Arial" w:cs="Arial"/>
          <w:lang w:val="pl-PL"/>
        </w:rPr>
        <w:t>,</w:t>
      </w:r>
      <w:r w:rsidR="0024427E" w:rsidRPr="00156B24">
        <w:rPr>
          <w:rFonts w:ascii="Arial" w:hAnsi="Arial" w:cs="Arial"/>
          <w:lang w:val="pl-PL"/>
        </w:rPr>
        <w:t xml:space="preserve"> rozsądne, obiektywne i niezależne decyzje i opinie, wykonując swoje obowiązki.</w:t>
      </w:r>
    </w:p>
    <w:p w14:paraId="6548630E" w14:textId="437BD35A" w:rsidR="0024427E" w:rsidRPr="00156B24" w:rsidRDefault="0024427E" w:rsidP="005C087A">
      <w:pPr>
        <w:pStyle w:val="Akapitzlist"/>
        <w:numPr>
          <w:ilvl w:val="0"/>
          <w:numId w:val="20"/>
        </w:numPr>
        <w:spacing w:line="276" w:lineRule="auto"/>
        <w:ind w:left="426" w:hanging="426"/>
        <w:jc w:val="both"/>
        <w:rPr>
          <w:rFonts w:ascii="Arial" w:hAnsi="Arial" w:cs="Arial"/>
          <w:lang w:val="pl-PL"/>
        </w:rPr>
      </w:pPr>
      <w:r w:rsidRPr="00156B24">
        <w:rPr>
          <w:rFonts w:ascii="Arial" w:hAnsi="Arial" w:cs="Arial"/>
          <w:lang w:val="pl-PL"/>
        </w:rPr>
        <w:t xml:space="preserve">Komitet ds. Wynagrodzeń i Nominacji </w:t>
      </w:r>
      <w:bookmarkStart w:id="16" w:name="_Hlk35430771"/>
      <w:r w:rsidRPr="00156B24">
        <w:rPr>
          <w:rFonts w:ascii="Arial" w:hAnsi="Arial" w:cs="Arial"/>
          <w:lang w:val="pl-PL"/>
        </w:rPr>
        <w:t>badając niezależność osądu, uwzględnia dotychczasow</w:t>
      </w:r>
      <w:r w:rsidR="00FF1D13" w:rsidRPr="00156B24">
        <w:rPr>
          <w:rFonts w:ascii="Arial" w:hAnsi="Arial" w:cs="Arial"/>
          <w:lang w:val="pl-PL"/>
        </w:rPr>
        <w:t>e</w:t>
      </w:r>
      <w:r w:rsidRPr="00156B24">
        <w:rPr>
          <w:rFonts w:ascii="Arial" w:hAnsi="Arial" w:cs="Arial"/>
          <w:lang w:val="pl-PL"/>
        </w:rPr>
        <w:t xml:space="preserve"> i obecne zachowanie poszczególnych członków </w:t>
      </w:r>
      <w:r w:rsidR="00C73389" w:rsidRPr="00156B24">
        <w:rPr>
          <w:rFonts w:ascii="Arial" w:hAnsi="Arial" w:cs="Arial"/>
          <w:lang w:val="pl-PL"/>
        </w:rPr>
        <w:t>Zarządu</w:t>
      </w:r>
      <w:r w:rsidRPr="00156B24">
        <w:rPr>
          <w:rFonts w:ascii="Arial" w:hAnsi="Arial" w:cs="Arial"/>
          <w:lang w:val="pl-PL"/>
        </w:rPr>
        <w:t xml:space="preserve"> </w:t>
      </w:r>
      <w:r w:rsidR="00FF1D13" w:rsidRPr="00156B24">
        <w:rPr>
          <w:rFonts w:ascii="Arial" w:hAnsi="Arial" w:cs="Arial"/>
          <w:lang w:val="pl-PL"/>
        </w:rPr>
        <w:t xml:space="preserve">oraz </w:t>
      </w:r>
      <w:r w:rsidRPr="00156B24">
        <w:rPr>
          <w:rFonts w:ascii="Arial" w:hAnsi="Arial" w:cs="Arial"/>
          <w:lang w:val="pl-PL"/>
        </w:rPr>
        <w:t xml:space="preserve">weryfikuje, czy wszyscy członkowie </w:t>
      </w:r>
      <w:r w:rsidR="00C73389" w:rsidRPr="00156B24">
        <w:rPr>
          <w:rFonts w:ascii="Arial" w:hAnsi="Arial" w:cs="Arial"/>
          <w:lang w:val="pl-PL"/>
        </w:rPr>
        <w:t>Zarządu</w:t>
      </w:r>
      <w:r w:rsidRPr="00156B24">
        <w:rPr>
          <w:rFonts w:ascii="Arial" w:hAnsi="Arial" w:cs="Arial"/>
          <w:lang w:val="pl-PL"/>
        </w:rPr>
        <w:t>:</w:t>
      </w:r>
    </w:p>
    <w:p w14:paraId="250CFBD6" w14:textId="77777777" w:rsidR="0024427E" w:rsidRPr="00156B24" w:rsidRDefault="0024427E" w:rsidP="005C087A">
      <w:pPr>
        <w:pStyle w:val="Akapitzlist"/>
        <w:numPr>
          <w:ilvl w:val="0"/>
          <w:numId w:val="18"/>
        </w:numPr>
        <w:spacing w:line="276" w:lineRule="auto"/>
        <w:ind w:hanging="294"/>
        <w:jc w:val="both"/>
        <w:rPr>
          <w:rFonts w:ascii="Arial" w:hAnsi="Arial" w:cs="Arial"/>
          <w:lang w:val="pl-PL"/>
        </w:rPr>
      </w:pPr>
      <w:r w:rsidRPr="00156B24">
        <w:rPr>
          <w:rFonts w:ascii="Arial" w:hAnsi="Arial" w:cs="Arial"/>
          <w:lang w:val="pl-PL"/>
        </w:rPr>
        <w:t>posiadają konieczne umiejętności behawioralne, w tym:</w:t>
      </w:r>
    </w:p>
    <w:p w14:paraId="7E25FBDB" w14:textId="20C1FA93" w:rsidR="0024427E" w:rsidRDefault="0024427E" w:rsidP="005C087A">
      <w:pPr>
        <w:pStyle w:val="Akapitzlist"/>
        <w:numPr>
          <w:ilvl w:val="0"/>
          <w:numId w:val="19"/>
        </w:numPr>
        <w:spacing w:line="276" w:lineRule="auto"/>
        <w:jc w:val="both"/>
        <w:rPr>
          <w:rFonts w:ascii="Arial" w:hAnsi="Arial" w:cs="Arial"/>
          <w:lang w:val="pl-PL"/>
        </w:rPr>
      </w:pPr>
      <w:r w:rsidRPr="00156B24">
        <w:rPr>
          <w:rFonts w:ascii="Arial" w:hAnsi="Arial" w:cs="Arial"/>
          <w:lang w:val="pl-PL"/>
        </w:rPr>
        <w:t>odwagę, przekona</w:t>
      </w:r>
      <w:r w:rsidR="00A93544" w:rsidRPr="00156B24">
        <w:rPr>
          <w:rFonts w:ascii="Arial" w:hAnsi="Arial" w:cs="Arial"/>
          <w:lang w:val="pl-PL"/>
        </w:rPr>
        <w:t>n</w:t>
      </w:r>
      <w:r w:rsidRPr="00156B24">
        <w:rPr>
          <w:rFonts w:ascii="Arial" w:hAnsi="Arial" w:cs="Arial"/>
          <w:lang w:val="pl-PL"/>
        </w:rPr>
        <w:t xml:space="preserve">ie </w:t>
      </w:r>
      <w:r w:rsidR="00FF1D13" w:rsidRPr="00156B24">
        <w:rPr>
          <w:rFonts w:ascii="Arial" w:hAnsi="Arial" w:cs="Arial"/>
          <w:lang w:val="pl-PL"/>
        </w:rPr>
        <w:t>i</w:t>
      </w:r>
      <w:r w:rsidRPr="00156B24">
        <w:rPr>
          <w:rFonts w:ascii="Arial" w:hAnsi="Arial" w:cs="Arial"/>
          <w:lang w:val="pl-PL"/>
        </w:rPr>
        <w:t xml:space="preserve"> siłę, aby w sposób skuteczny oceniać </w:t>
      </w:r>
      <w:r w:rsidR="00FF1D13" w:rsidRPr="00156B24">
        <w:rPr>
          <w:rFonts w:ascii="Arial" w:hAnsi="Arial" w:cs="Arial"/>
          <w:lang w:val="pl-PL"/>
        </w:rPr>
        <w:t>i</w:t>
      </w:r>
      <w:r w:rsidRPr="00156B24">
        <w:rPr>
          <w:rFonts w:ascii="Arial" w:hAnsi="Arial" w:cs="Arial"/>
          <w:lang w:val="pl-PL"/>
        </w:rPr>
        <w:t xml:space="preserve"> kwestionować decyzje, opinie </w:t>
      </w:r>
      <w:r w:rsidR="00FF1D13" w:rsidRPr="00156B24">
        <w:rPr>
          <w:rFonts w:ascii="Arial" w:hAnsi="Arial" w:cs="Arial"/>
          <w:lang w:val="pl-PL"/>
        </w:rPr>
        <w:t>i</w:t>
      </w:r>
      <w:r w:rsidRPr="00156B24">
        <w:rPr>
          <w:rFonts w:ascii="Arial" w:hAnsi="Arial" w:cs="Arial"/>
          <w:lang w:val="pl-PL"/>
        </w:rPr>
        <w:t xml:space="preserve"> stanowiska proponowane przez innych członków </w:t>
      </w:r>
      <w:r w:rsidR="00817E34" w:rsidRPr="00156B24">
        <w:rPr>
          <w:rFonts w:ascii="Arial" w:hAnsi="Arial" w:cs="Arial"/>
          <w:lang w:val="pl-PL"/>
        </w:rPr>
        <w:t>Zarządu</w:t>
      </w:r>
      <w:r w:rsidRPr="00156B24">
        <w:rPr>
          <w:rFonts w:ascii="Arial" w:hAnsi="Arial" w:cs="Arial"/>
          <w:lang w:val="pl-PL"/>
        </w:rPr>
        <w:t>,</w:t>
      </w:r>
    </w:p>
    <w:p w14:paraId="66A9BBDF" w14:textId="69F1C2A5" w:rsidR="009C1CEC" w:rsidRPr="00156B24" w:rsidRDefault="009C1CEC" w:rsidP="005C087A">
      <w:pPr>
        <w:pStyle w:val="Akapitzlist"/>
        <w:numPr>
          <w:ilvl w:val="0"/>
          <w:numId w:val="19"/>
        </w:numPr>
        <w:spacing w:line="276" w:lineRule="auto"/>
        <w:jc w:val="both"/>
        <w:rPr>
          <w:rFonts w:ascii="Arial" w:hAnsi="Arial" w:cs="Arial"/>
          <w:lang w:val="pl-PL"/>
        </w:rPr>
      </w:pPr>
      <w:r>
        <w:rPr>
          <w:rFonts w:ascii="Arial" w:hAnsi="Arial" w:cs="Arial"/>
          <w:lang w:val="pl-PL"/>
        </w:rPr>
        <w:t>zdolność zadawania właściwych pytań członkom Zarządu,</w:t>
      </w:r>
    </w:p>
    <w:p w14:paraId="123C0CD4" w14:textId="236058DC" w:rsidR="0024427E" w:rsidRPr="00156B24" w:rsidRDefault="0024427E" w:rsidP="005C087A">
      <w:pPr>
        <w:pStyle w:val="Akapitzlist"/>
        <w:numPr>
          <w:ilvl w:val="0"/>
          <w:numId w:val="19"/>
        </w:numPr>
        <w:spacing w:line="276" w:lineRule="auto"/>
        <w:jc w:val="both"/>
        <w:rPr>
          <w:rFonts w:ascii="Arial" w:hAnsi="Arial" w:cs="Arial"/>
          <w:lang w:val="pl-PL"/>
        </w:rPr>
      </w:pPr>
      <w:r w:rsidRPr="00156B24">
        <w:rPr>
          <w:rFonts w:ascii="Arial" w:hAnsi="Arial" w:cs="Arial"/>
          <w:lang w:val="pl-PL"/>
        </w:rPr>
        <w:t>są w stanie przeciwstawić się “grupowemu myśleniu”</w:t>
      </w:r>
      <w:r w:rsidR="00953769">
        <w:rPr>
          <w:rFonts w:ascii="Arial" w:hAnsi="Arial" w:cs="Arial"/>
          <w:lang w:val="pl-PL"/>
        </w:rPr>
        <w:t>,</w:t>
      </w:r>
    </w:p>
    <w:p w14:paraId="24C4D5B1" w14:textId="77777777" w:rsidR="0024427E" w:rsidRPr="00156B24" w:rsidRDefault="0024427E" w:rsidP="005C087A">
      <w:pPr>
        <w:pStyle w:val="Akapitzlist"/>
        <w:numPr>
          <w:ilvl w:val="0"/>
          <w:numId w:val="18"/>
        </w:numPr>
        <w:spacing w:line="276" w:lineRule="auto"/>
        <w:ind w:hanging="294"/>
        <w:jc w:val="both"/>
        <w:rPr>
          <w:rFonts w:ascii="Arial" w:hAnsi="Arial" w:cs="Arial"/>
          <w:lang w:val="pl-PL"/>
        </w:rPr>
      </w:pPr>
      <w:r w:rsidRPr="00156B24">
        <w:rPr>
          <w:rFonts w:ascii="Arial" w:hAnsi="Arial" w:cs="Arial"/>
          <w:lang w:val="pl-PL"/>
        </w:rPr>
        <w:t>nie popadają w konflikt interesów.</w:t>
      </w:r>
    </w:p>
    <w:bookmarkEnd w:id="16"/>
    <w:p w14:paraId="7E50A272" w14:textId="06099055" w:rsidR="009F165A" w:rsidRPr="009F165A" w:rsidRDefault="009F165A" w:rsidP="005C087A">
      <w:pPr>
        <w:pStyle w:val="Akapitzlist"/>
        <w:numPr>
          <w:ilvl w:val="0"/>
          <w:numId w:val="20"/>
        </w:numPr>
        <w:spacing w:line="276" w:lineRule="auto"/>
        <w:ind w:left="426" w:hanging="426"/>
        <w:jc w:val="both"/>
        <w:rPr>
          <w:rFonts w:ascii="Arial" w:hAnsi="Arial" w:cs="Arial"/>
          <w:lang w:val="pl-PL"/>
        </w:rPr>
      </w:pPr>
      <w:r w:rsidRPr="009F165A">
        <w:rPr>
          <w:rFonts w:ascii="Arial" w:hAnsi="Arial" w:cs="Arial"/>
          <w:lang w:val="pl-PL"/>
        </w:rPr>
        <w:t>Przy</w:t>
      </w:r>
      <w:r w:rsidRPr="009F165A">
        <w:rPr>
          <w:rFonts w:ascii="Arial" w:hAnsi="Arial" w:cs="Arial"/>
          <w:lang w:val="pl-PL"/>
        </w:rPr>
        <w:tab/>
      </w:r>
      <w:r>
        <w:rPr>
          <w:rFonts w:ascii="Arial" w:hAnsi="Arial" w:cs="Arial"/>
          <w:lang w:val="pl-PL"/>
        </w:rPr>
        <w:t xml:space="preserve"> </w:t>
      </w:r>
      <w:r w:rsidRPr="009F165A">
        <w:rPr>
          <w:rFonts w:ascii="Arial" w:hAnsi="Arial" w:cs="Arial"/>
          <w:lang w:val="pl-PL"/>
        </w:rPr>
        <w:t>ocenie</w:t>
      </w:r>
      <w:r>
        <w:rPr>
          <w:rFonts w:ascii="Arial" w:hAnsi="Arial" w:cs="Arial"/>
          <w:lang w:val="pl-PL"/>
        </w:rPr>
        <w:t xml:space="preserve"> </w:t>
      </w:r>
      <w:r w:rsidRPr="009F165A">
        <w:rPr>
          <w:rFonts w:ascii="Arial" w:hAnsi="Arial" w:cs="Arial"/>
          <w:lang w:val="pl-PL"/>
        </w:rPr>
        <w:tab/>
      </w:r>
      <w:r>
        <w:rPr>
          <w:rFonts w:ascii="Arial" w:hAnsi="Arial" w:cs="Arial"/>
          <w:lang w:val="pl-PL"/>
        </w:rPr>
        <w:t xml:space="preserve">wskazanych w ust. 3 </w:t>
      </w:r>
      <w:r w:rsidRPr="009F165A">
        <w:rPr>
          <w:rFonts w:ascii="Arial" w:hAnsi="Arial" w:cs="Arial"/>
          <w:lang w:val="pl-PL"/>
        </w:rPr>
        <w:t>cech</w:t>
      </w:r>
      <w:r>
        <w:rPr>
          <w:rFonts w:ascii="Arial" w:hAnsi="Arial" w:cs="Arial"/>
          <w:lang w:val="pl-PL"/>
        </w:rPr>
        <w:t xml:space="preserve">, </w:t>
      </w:r>
      <w:r w:rsidRPr="009F165A">
        <w:rPr>
          <w:rFonts w:ascii="Arial" w:hAnsi="Arial" w:cs="Arial"/>
          <w:lang w:val="pl-PL"/>
        </w:rPr>
        <w:tab/>
      </w:r>
      <w:r>
        <w:rPr>
          <w:rFonts w:ascii="Arial" w:hAnsi="Arial" w:cs="Arial"/>
          <w:lang w:val="pl-PL"/>
        </w:rPr>
        <w:t xml:space="preserve">uwzględniony zostanie </w:t>
      </w:r>
      <w:r w:rsidRPr="009F165A">
        <w:rPr>
          <w:rFonts w:ascii="Arial" w:hAnsi="Arial" w:cs="Arial"/>
          <w:lang w:val="pl-PL"/>
        </w:rPr>
        <w:tab/>
        <w:t>obecny</w:t>
      </w:r>
      <w:r>
        <w:rPr>
          <w:rFonts w:ascii="Arial" w:hAnsi="Arial" w:cs="Arial"/>
          <w:lang w:val="pl-PL"/>
        </w:rPr>
        <w:t xml:space="preserve"> </w:t>
      </w:r>
      <w:r w:rsidRPr="009F165A">
        <w:rPr>
          <w:rFonts w:ascii="Arial" w:hAnsi="Arial" w:cs="Arial"/>
          <w:lang w:val="pl-PL"/>
        </w:rPr>
        <w:tab/>
      </w:r>
      <w:r>
        <w:rPr>
          <w:rFonts w:ascii="Arial" w:hAnsi="Arial" w:cs="Arial"/>
          <w:lang w:val="pl-PL"/>
        </w:rPr>
        <w:t xml:space="preserve"> </w:t>
      </w:r>
      <w:r w:rsidRPr="009F165A">
        <w:rPr>
          <w:rFonts w:ascii="Arial" w:hAnsi="Arial" w:cs="Arial"/>
          <w:lang w:val="pl-PL"/>
        </w:rPr>
        <w:t>i</w:t>
      </w:r>
      <w:r>
        <w:rPr>
          <w:rFonts w:ascii="Arial" w:hAnsi="Arial" w:cs="Arial"/>
          <w:lang w:val="pl-PL"/>
        </w:rPr>
        <w:t xml:space="preserve"> </w:t>
      </w:r>
      <w:r w:rsidRPr="009F165A">
        <w:rPr>
          <w:rFonts w:ascii="Arial" w:hAnsi="Arial" w:cs="Arial"/>
          <w:lang w:val="pl-PL"/>
        </w:rPr>
        <w:tab/>
        <w:t>przeszły</w:t>
      </w:r>
      <w:r>
        <w:rPr>
          <w:rFonts w:ascii="Arial" w:hAnsi="Arial" w:cs="Arial"/>
          <w:lang w:val="pl-PL"/>
        </w:rPr>
        <w:t xml:space="preserve">  </w:t>
      </w:r>
      <w:r w:rsidRPr="009F165A">
        <w:rPr>
          <w:rFonts w:ascii="Arial" w:hAnsi="Arial" w:cs="Arial"/>
          <w:lang w:val="pl-PL"/>
        </w:rPr>
        <w:t>sposób</w:t>
      </w:r>
      <w:r>
        <w:rPr>
          <w:rFonts w:ascii="Arial" w:hAnsi="Arial" w:cs="Arial"/>
          <w:lang w:val="pl-PL"/>
        </w:rPr>
        <w:t xml:space="preserve"> </w:t>
      </w:r>
      <w:r w:rsidRPr="009F165A">
        <w:rPr>
          <w:rFonts w:ascii="Arial" w:hAnsi="Arial" w:cs="Arial"/>
          <w:lang w:val="pl-PL"/>
        </w:rPr>
        <w:tab/>
        <w:t>wykonywania</w:t>
      </w:r>
      <w:r w:rsidRPr="009F165A">
        <w:rPr>
          <w:rFonts w:ascii="Arial" w:hAnsi="Arial" w:cs="Arial"/>
          <w:lang w:val="pl-PL"/>
        </w:rPr>
        <w:tab/>
      </w:r>
      <w:r>
        <w:rPr>
          <w:rFonts w:ascii="Arial" w:hAnsi="Arial" w:cs="Arial"/>
          <w:lang w:val="pl-PL"/>
        </w:rPr>
        <w:t xml:space="preserve"> </w:t>
      </w:r>
      <w:r w:rsidRPr="009F165A">
        <w:rPr>
          <w:rFonts w:ascii="Arial" w:hAnsi="Arial" w:cs="Arial"/>
          <w:lang w:val="pl-PL"/>
        </w:rPr>
        <w:t>obowiązków</w:t>
      </w:r>
      <w:r w:rsidRPr="009F165A">
        <w:rPr>
          <w:rFonts w:ascii="Arial" w:hAnsi="Arial" w:cs="Arial"/>
          <w:lang w:val="pl-PL"/>
        </w:rPr>
        <w:tab/>
        <w:t xml:space="preserve"> przez</w:t>
      </w:r>
      <w:r>
        <w:rPr>
          <w:rFonts w:ascii="Arial" w:hAnsi="Arial" w:cs="Arial"/>
          <w:lang w:val="pl-PL"/>
        </w:rPr>
        <w:t xml:space="preserve"> </w:t>
      </w:r>
      <w:r w:rsidRPr="009F165A">
        <w:rPr>
          <w:rFonts w:ascii="Arial" w:hAnsi="Arial" w:cs="Arial"/>
          <w:lang w:val="pl-PL"/>
        </w:rPr>
        <w:tab/>
        <w:t>osobę</w:t>
      </w:r>
      <w:r w:rsidRPr="009F165A">
        <w:rPr>
          <w:rFonts w:ascii="Arial" w:hAnsi="Arial" w:cs="Arial"/>
          <w:lang w:val="pl-PL"/>
        </w:rPr>
        <w:tab/>
      </w:r>
      <w:r>
        <w:rPr>
          <w:rFonts w:ascii="Arial" w:hAnsi="Arial" w:cs="Arial"/>
          <w:lang w:val="pl-PL"/>
        </w:rPr>
        <w:t xml:space="preserve"> </w:t>
      </w:r>
      <w:r w:rsidRPr="009F165A">
        <w:rPr>
          <w:rFonts w:ascii="Arial" w:hAnsi="Arial" w:cs="Arial"/>
          <w:lang w:val="pl-PL"/>
        </w:rPr>
        <w:t>ocenianą</w:t>
      </w:r>
      <w:r>
        <w:rPr>
          <w:rFonts w:ascii="Arial" w:hAnsi="Arial" w:cs="Arial"/>
          <w:lang w:val="pl-PL"/>
        </w:rPr>
        <w:t>.</w:t>
      </w:r>
    </w:p>
    <w:p w14:paraId="2E46B561" w14:textId="30C12FB9" w:rsidR="0024427E" w:rsidRDefault="0024427E" w:rsidP="005C087A">
      <w:pPr>
        <w:pStyle w:val="Akapitzlist"/>
        <w:numPr>
          <w:ilvl w:val="0"/>
          <w:numId w:val="20"/>
        </w:numPr>
        <w:spacing w:line="276" w:lineRule="auto"/>
        <w:ind w:left="426" w:hanging="426"/>
        <w:jc w:val="both"/>
        <w:rPr>
          <w:rFonts w:ascii="Arial" w:hAnsi="Arial" w:cs="Arial"/>
          <w:lang w:val="pl-PL"/>
        </w:rPr>
      </w:pPr>
      <w:r w:rsidRPr="00156B24">
        <w:rPr>
          <w:rFonts w:ascii="Arial" w:hAnsi="Arial" w:cs="Arial"/>
          <w:lang w:val="pl-PL"/>
        </w:rPr>
        <w:t xml:space="preserve">Każdy kandydat na członka </w:t>
      </w:r>
      <w:r w:rsidR="00817E34" w:rsidRPr="00156B24">
        <w:rPr>
          <w:rFonts w:ascii="Arial" w:hAnsi="Arial" w:cs="Arial"/>
          <w:lang w:val="pl-PL"/>
        </w:rPr>
        <w:t>Zarządu</w:t>
      </w:r>
      <w:r w:rsidRPr="00156B24">
        <w:rPr>
          <w:rFonts w:ascii="Arial" w:hAnsi="Arial" w:cs="Arial"/>
          <w:lang w:val="pl-PL"/>
        </w:rPr>
        <w:t xml:space="preserve">/ członek </w:t>
      </w:r>
      <w:r w:rsidR="00817E34" w:rsidRPr="00156B24">
        <w:rPr>
          <w:rFonts w:ascii="Arial" w:hAnsi="Arial" w:cs="Arial"/>
          <w:lang w:val="pl-PL"/>
        </w:rPr>
        <w:t>Zarządu Banku</w:t>
      </w:r>
      <w:r w:rsidRPr="00156B24">
        <w:rPr>
          <w:rFonts w:ascii="Arial" w:hAnsi="Arial" w:cs="Arial"/>
          <w:lang w:val="pl-PL"/>
        </w:rPr>
        <w:t xml:space="preserve"> winien poświęcić wystarczającą ilość czasu na wykonywanie </w:t>
      </w:r>
      <w:r w:rsidR="009615E9" w:rsidRPr="00156B24">
        <w:rPr>
          <w:rFonts w:ascii="Arial" w:hAnsi="Arial" w:cs="Arial"/>
          <w:lang w:val="pl-PL"/>
        </w:rPr>
        <w:t>powierzonych</w:t>
      </w:r>
      <w:r w:rsidRPr="00156B24">
        <w:rPr>
          <w:rFonts w:ascii="Arial" w:hAnsi="Arial" w:cs="Arial"/>
          <w:lang w:val="pl-PL"/>
        </w:rPr>
        <w:t xml:space="preserve"> obowiązków, w tym na zrozumienie działalności Banku, jej głównych ryzyk </w:t>
      </w:r>
      <w:r w:rsidR="00FF1D13" w:rsidRPr="00156B24">
        <w:rPr>
          <w:rFonts w:ascii="Arial" w:hAnsi="Arial" w:cs="Arial"/>
          <w:lang w:val="pl-PL"/>
        </w:rPr>
        <w:t>i</w:t>
      </w:r>
      <w:r w:rsidRPr="00156B24">
        <w:rPr>
          <w:rFonts w:ascii="Arial" w:hAnsi="Arial" w:cs="Arial"/>
          <w:lang w:val="pl-PL"/>
        </w:rPr>
        <w:t xml:space="preserve"> skutków wynikających </w:t>
      </w:r>
      <w:r w:rsidR="00817E34" w:rsidRPr="00156B24">
        <w:rPr>
          <w:rFonts w:ascii="Arial" w:hAnsi="Arial" w:cs="Arial"/>
          <w:lang w:val="pl-PL"/>
        </w:rPr>
        <w:br/>
      </w:r>
      <w:r w:rsidRPr="00156B24">
        <w:rPr>
          <w:rFonts w:ascii="Arial" w:hAnsi="Arial" w:cs="Arial"/>
          <w:lang w:val="pl-PL"/>
        </w:rPr>
        <w:t xml:space="preserve">z prowadzenia działalności oraz strategii dotyczącej ryzyka, w tym także być </w:t>
      </w:r>
      <w:r w:rsidR="00817E34" w:rsidRPr="00156B24">
        <w:rPr>
          <w:rFonts w:ascii="Arial" w:hAnsi="Arial" w:cs="Arial"/>
          <w:lang w:val="pl-PL"/>
        </w:rPr>
        <w:br/>
      </w:r>
      <w:r w:rsidRPr="00156B24">
        <w:rPr>
          <w:rFonts w:ascii="Arial" w:hAnsi="Arial" w:cs="Arial"/>
          <w:lang w:val="pl-PL"/>
        </w:rPr>
        <w:t>w stanie wypełniać swoje obowiązk</w:t>
      </w:r>
      <w:r w:rsidR="00FF1D13" w:rsidRPr="00156B24">
        <w:rPr>
          <w:rFonts w:ascii="Arial" w:hAnsi="Arial" w:cs="Arial"/>
          <w:lang w:val="pl-PL"/>
        </w:rPr>
        <w:t>i</w:t>
      </w:r>
      <w:r w:rsidRPr="00156B24">
        <w:rPr>
          <w:rFonts w:ascii="Arial" w:hAnsi="Arial" w:cs="Arial"/>
          <w:lang w:val="pl-PL"/>
        </w:rPr>
        <w:t xml:space="preserve"> w okresach szczególnie wzmożonej działalności</w:t>
      </w:r>
      <w:r w:rsidR="00D937BF">
        <w:rPr>
          <w:rFonts w:ascii="Arial" w:hAnsi="Arial" w:cs="Arial"/>
          <w:lang w:val="pl-PL"/>
        </w:rPr>
        <w:t>, w tym m.in. wynikających z restrukturyzacji</w:t>
      </w:r>
      <w:r w:rsidR="008A4F6C">
        <w:rPr>
          <w:rFonts w:ascii="Arial" w:hAnsi="Arial" w:cs="Arial"/>
          <w:lang w:val="pl-PL"/>
        </w:rPr>
        <w:t xml:space="preserve"> czy wdrożonych planów naprawy</w:t>
      </w:r>
      <w:r w:rsidR="00D937BF">
        <w:rPr>
          <w:rFonts w:ascii="Arial" w:hAnsi="Arial" w:cs="Arial"/>
          <w:lang w:val="pl-PL"/>
        </w:rPr>
        <w:t>, przeniesienia instytucji, nabycia, fuzji, przejęcia lub sytuacji kryzysowych</w:t>
      </w:r>
      <w:r w:rsidRPr="00156B24">
        <w:rPr>
          <w:rFonts w:ascii="Arial" w:hAnsi="Arial" w:cs="Arial"/>
          <w:lang w:val="pl-PL"/>
        </w:rPr>
        <w:t>.</w:t>
      </w:r>
    </w:p>
    <w:p w14:paraId="6ADA2956" w14:textId="638716C2" w:rsidR="009F165A" w:rsidRPr="00F82620" w:rsidRDefault="009F165A" w:rsidP="005C087A">
      <w:pPr>
        <w:pStyle w:val="Akapitzlist"/>
        <w:numPr>
          <w:ilvl w:val="0"/>
          <w:numId w:val="20"/>
        </w:numPr>
        <w:spacing w:before="240" w:after="160" w:line="276" w:lineRule="auto"/>
        <w:ind w:left="426" w:hanging="426"/>
        <w:jc w:val="both"/>
        <w:rPr>
          <w:rFonts w:ascii="Arial" w:hAnsi="Arial" w:cs="Arial"/>
          <w:lang w:val="pl-PL"/>
        </w:rPr>
      </w:pPr>
      <w:r w:rsidRPr="00F82620">
        <w:rPr>
          <w:rFonts w:ascii="Arial" w:hAnsi="Arial" w:cs="Arial"/>
          <w:lang w:val="pl-PL"/>
        </w:rPr>
        <w:t>Przy ocenie poświęcania wystarczającej ilości czasu przez kandydata na członka Zarządu</w:t>
      </w:r>
      <w:r w:rsidR="00410277">
        <w:rPr>
          <w:rFonts w:ascii="Arial" w:hAnsi="Arial" w:cs="Arial"/>
          <w:lang w:val="pl-PL"/>
        </w:rPr>
        <w:t>/ członka Zarządu</w:t>
      </w:r>
      <w:r w:rsidRPr="00F82620">
        <w:rPr>
          <w:rFonts w:ascii="Arial" w:hAnsi="Arial" w:cs="Arial"/>
          <w:lang w:val="pl-PL"/>
        </w:rPr>
        <w:t xml:space="preserve">, uwzględnia się </w:t>
      </w:r>
      <w:r w:rsidRPr="00F82620">
        <w:rPr>
          <w:rFonts w:ascii="Arial" w:hAnsi="Arial" w:cs="Arial"/>
        </w:rPr>
        <w:t xml:space="preserve">minimalny i oczekiwany wymiar </w:t>
      </w:r>
      <w:r w:rsidRPr="00F82620">
        <w:rPr>
          <w:rFonts w:ascii="Arial" w:hAnsi="Arial" w:cs="Arial"/>
        </w:rPr>
        <w:lastRenderedPageBreak/>
        <w:t xml:space="preserve">zaangażowania czasowego kandydata na członka </w:t>
      </w:r>
      <w:proofErr w:type="spellStart"/>
      <w:r w:rsidRPr="00F82620">
        <w:rPr>
          <w:rFonts w:ascii="Arial" w:hAnsi="Arial" w:cs="Arial"/>
        </w:rPr>
        <w:t>Zarządu</w:t>
      </w:r>
      <w:proofErr w:type="spellEnd"/>
      <w:r w:rsidRPr="00F82620">
        <w:rPr>
          <w:rFonts w:ascii="Arial" w:hAnsi="Arial" w:cs="Arial"/>
        </w:rPr>
        <w:t xml:space="preserve">/ członka </w:t>
      </w:r>
      <w:proofErr w:type="spellStart"/>
      <w:r w:rsidRPr="00F82620">
        <w:rPr>
          <w:rFonts w:ascii="Arial" w:hAnsi="Arial" w:cs="Arial"/>
        </w:rPr>
        <w:t>Zarządu</w:t>
      </w:r>
      <w:proofErr w:type="spellEnd"/>
      <w:r w:rsidRPr="00F82620">
        <w:rPr>
          <w:rFonts w:ascii="Arial" w:hAnsi="Arial" w:cs="Arial"/>
        </w:rPr>
        <w:t xml:space="preserve"> Banku w realizację obowiązków, </w:t>
      </w:r>
      <w:r w:rsidRPr="00F82620">
        <w:rPr>
          <w:rFonts w:ascii="Arial" w:hAnsi="Arial" w:cs="Arial"/>
          <w:lang w:val="pl-PL"/>
        </w:rPr>
        <w:t xml:space="preserve">określone przez KWN zgodnie z </w:t>
      </w:r>
      <w:r w:rsidR="00F82620" w:rsidRPr="00F82620">
        <w:rPr>
          <w:rFonts w:ascii="Arial" w:hAnsi="Arial" w:cs="Arial"/>
          <w:lang w:val="pl-PL"/>
        </w:rPr>
        <w:t xml:space="preserve">§ 17 ust. 2 pkt 3) </w:t>
      </w:r>
      <w:r w:rsidRPr="00F82620">
        <w:rPr>
          <w:rFonts w:ascii="Arial" w:hAnsi="Arial" w:cs="Arial"/>
          <w:lang w:val="pl-PL"/>
        </w:rPr>
        <w:t>niniejszej Polityki.</w:t>
      </w:r>
    </w:p>
    <w:p w14:paraId="111C211D" w14:textId="3CEE9DF5" w:rsidR="006000ED" w:rsidRDefault="006000ED" w:rsidP="005C087A">
      <w:pPr>
        <w:pStyle w:val="Akapitzlist"/>
        <w:numPr>
          <w:ilvl w:val="0"/>
          <w:numId w:val="20"/>
        </w:numPr>
        <w:spacing w:line="276" w:lineRule="auto"/>
        <w:ind w:left="426" w:hanging="426"/>
        <w:jc w:val="both"/>
        <w:rPr>
          <w:rFonts w:ascii="Arial" w:hAnsi="Arial" w:cs="Arial"/>
          <w:lang w:val="pl-PL"/>
        </w:rPr>
      </w:pPr>
      <w:r w:rsidRPr="006000ED">
        <w:rPr>
          <w:rFonts w:ascii="Arial" w:hAnsi="Arial" w:cs="Arial"/>
          <w:lang w:val="pl-PL"/>
        </w:rPr>
        <w:t>W ramach oceny wywiązywania się z powierzonych obowiązków uwzględn</w:t>
      </w:r>
      <w:r>
        <w:rPr>
          <w:rFonts w:ascii="Arial" w:hAnsi="Arial" w:cs="Arial"/>
          <w:lang w:val="pl-PL"/>
        </w:rPr>
        <w:t>ia się</w:t>
      </w:r>
      <w:r w:rsidRPr="006000ED">
        <w:rPr>
          <w:rFonts w:ascii="Arial" w:hAnsi="Arial" w:cs="Arial"/>
          <w:lang w:val="pl-PL"/>
        </w:rPr>
        <w:t xml:space="preserve"> również dostępne informacje dotyczące skarg klientów na działalność </w:t>
      </w:r>
      <w:r>
        <w:rPr>
          <w:rFonts w:ascii="Arial" w:hAnsi="Arial" w:cs="Arial"/>
          <w:lang w:val="pl-PL"/>
        </w:rPr>
        <w:t>Banku</w:t>
      </w:r>
      <w:r w:rsidRPr="006000ED">
        <w:rPr>
          <w:rFonts w:ascii="Arial" w:hAnsi="Arial" w:cs="Arial"/>
          <w:lang w:val="pl-PL"/>
        </w:rPr>
        <w:t xml:space="preserve"> </w:t>
      </w:r>
      <w:r>
        <w:rPr>
          <w:rFonts w:ascii="Arial" w:hAnsi="Arial" w:cs="Arial"/>
          <w:lang w:val="pl-PL"/>
        </w:rPr>
        <w:br/>
      </w:r>
      <w:r w:rsidRPr="006000ED">
        <w:rPr>
          <w:rFonts w:ascii="Arial" w:hAnsi="Arial" w:cs="Arial"/>
          <w:lang w:val="pl-PL"/>
        </w:rPr>
        <w:t>w obszarach odpowiedzialności</w:t>
      </w:r>
      <w:r>
        <w:rPr>
          <w:rFonts w:ascii="Arial" w:hAnsi="Arial" w:cs="Arial"/>
          <w:lang w:val="pl-PL"/>
        </w:rPr>
        <w:t xml:space="preserve"> </w:t>
      </w:r>
      <w:r w:rsidRPr="006000ED">
        <w:rPr>
          <w:rFonts w:ascii="Arial" w:hAnsi="Arial" w:cs="Arial"/>
          <w:lang w:val="pl-PL"/>
        </w:rPr>
        <w:t>osoby ocenianej</w:t>
      </w:r>
      <w:r>
        <w:rPr>
          <w:rFonts w:ascii="Arial" w:hAnsi="Arial" w:cs="Arial"/>
          <w:lang w:val="pl-PL"/>
        </w:rPr>
        <w:t>, z  zastrzeżeniem, że s</w:t>
      </w:r>
      <w:r w:rsidRPr="006000ED">
        <w:rPr>
          <w:rFonts w:ascii="Arial" w:hAnsi="Arial" w:cs="Arial"/>
          <w:lang w:val="pl-PL"/>
        </w:rPr>
        <w:t>am fakt wpływania skarg nie przesądza o ocenie negatywnej – w ocenie uwzględnić należy w szczególności sposób i terminowość ich załatwienia.</w:t>
      </w:r>
    </w:p>
    <w:p w14:paraId="564139E5" w14:textId="0D2221F6" w:rsidR="00A50C62" w:rsidRPr="00A50C62" w:rsidRDefault="00A50C62" w:rsidP="005C087A">
      <w:pPr>
        <w:pStyle w:val="Akapitzlist"/>
        <w:numPr>
          <w:ilvl w:val="0"/>
          <w:numId w:val="20"/>
        </w:numPr>
        <w:spacing w:line="276" w:lineRule="auto"/>
        <w:ind w:left="426" w:hanging="426"/>
        <w:jc w:val="both"/>
        <w:rPr>
          <w:rFonts w:ascii="Arial" w:hAnsi="Arial" w:cs="Arial"/>
          <w:lang w:val="pl-PL"/>
        </w:rPr>
      </w:pPr>
      <w:r>
        <w:rPr>
          <w:rFonts w:ascii="Arial" w:hAnsi="Arial" w:cs="Arial"/>
          <w:lang w:val="pl-PL"/>
        </w:rPr>
        <w:t xml:space="preserve">Ponadto, w </w:t>
      </w:r>
      <w:r w:rsidRPr="00A50C62">
        <w:rPr>
          <w:rFonts w:ascii="Arial" w:hAnsi="Arial" w:cs="Arial"/>
          <w:lang w:val="pl-PL"/>
        </w:rPr>
        <w:t xml:space="preserve">ramach prowadzonej oceny wywiązywania się z powierzonych obowiązków, Bank będzie również brał pod uwagę istnienie uzasadnionych podstaw, aby podejrzewać, że w związku z działaniem lub zaniechaniem ze strony członków Zarządu Banku doszło lub mogło dojść do naruszenia wymogów </w:t>
      </w:r>
      <w:r w:rsidR="003B0124">
        <w:rPr>
          <w:rFonts w:ascii="Arial" w:hAnsi="Arial" w:cs="Arial"/>
          <w:lang w:val="pl-PL"/>
        </w:rPr>
        <w:br/>
      </w:r>
      <w:r w:rsidRPr="00A50C62">
        <w:rPr>
          <w:rFonts w:ascii="Arial" w:hAnsi="Arial" w:cs="Arial"/>
          <w:lang w:val="pl-PL"/>
        </w:rPr>
        <w:t>w zakresie zapobiegania praniu pieniędzy/</w:t>
      </w:r>
      <w:r w:rsidR="007B5727">
        <w:rPr>
          <w:rFonts w:ascii="Arial" w:hAnsi="Arial" w:cs="Arial"/>
          <w:lang w:val="pl-PL"/>
        </w:rPr>
        <w:t xml:space="preserve"> </w:t>
      </w:r>
      <w:r w:rsidRPr="00A50C62">
        <w:rPr>
          <w:rFonts w:ascii="Arial" w:hAnsi="Arial" w:cs="Arial"/>
          <w:lang w:val="pl-PL"/>
        </w:rPr>
        <w:t xml:space="preserve">finansowaniu terroryzmu, </w:t>
      </w:r>
      <w:r w:rsidR="003B0124">
        <w:rPr>
          <w:rFonts w:ascii="Arial" w:hAnsi="Arial" w:cs="Arial"/>
          <w:lang w:val="pl-PL"/>
        </w:rPr>
        <w:br/>
      </w:r>
      <w:r w:rsidRPr="00A50C62">
        <w:rPr>
          <w:rFonts w:ascii="Arial" w:hAnsi="Arial" w:cs="Arial"/>
          <w:lang w:val="pl-PL"/>
        </w:rPr>
        <w:t>w szczególności w sytuacjach, gdy z dostępnych informacji wynika, że Bank:</w:t>
      </w:r>
    </w:p>
    <w:p w14:paraId="1D00F5E4" w14:textId="09C8ECFE" w:rsidR="00A50C62" w:rsidRPr="00A50C62" w:rsidRDefault="00A50C62" w:rsidP="005C087A">
      <w:pPr>
        <w:pStyle w:val="Akapitzlist"/>
        <w:numPr>
          <w:ilvl w:val="0"/>
          <w:numId w:val="36"/>
        </w:numPr>
        <w:spacing w:line="276" w:lineRule="auto"/>
        <w:jc w:val="both"/>
        <w:rPr>
          <w:rFonts w:ascii="Arial" w:hAnsi="Arial" w:cs="Arial"/>
        </w:rPr>
      </w:pPr>
      <w:r w:rsidRPr="00A50C62">
        <w:rPr>
          <w:rFonts w:ascii="Arial" w:hAnsi="Arial" w:cs="Arial"/>
        </w:rPr>
        <w:t>nie wdrożył odpowiednich mechanizmów kontroli wewnętrznej lub nadzoru w celu monitorowania i ograniczania ryzyka w zakresie prania pieniędzy/</w:t>
      </w:r>
      <w:r w:rsidR="007B5727">
        <w:rPr>
          <w:rFonts w:ascii="Arial" w:hAnsi="Arial" w:cs="Arial"/>
        </w:rPr>
        <w:t xml:space="preserve"> </w:t>
      </w:r>
      <w:r w:rsidRPr="00A50C62">
        <w:rPr>
          <w:rFonts w:ascii="Arial" w:hAnsi="Arial" w:cs="Arial"/>
        </w:rPr>
        <w:t xml:space="preserve">finansowania terroryzmu (np. zidentyfikowanego w drodze nadzoru przeprowadzonego w ramach kontroli na miejscu lub kontroli poza miejscem prowadzenia działalności, dialogu nadzorczego lub w kontekście sankcji); </w:t>
      </w:r>
    </w:p>
    <w:p w14:paraId="54FF089A" w14:textId="77777777" w:rsidR="00A50C62" w:rsidRPr="00A50C62" w:rsidRDefault="00A50C62" w:rsidP="005C087A">
      <w:pPr>
        <w:pStyle w:val="Akapitzlist"/>
        <w:numPr>
          <w:ilvl w:val="0"/>
          <w:numId w:val="36"/>
        </w:numPr>
        <w:spacing w:line="276" w:lineRule="auto"/>
        <w:jc w:val="both"/>
        <w:rPr>
          <w:rFonts w:ascii="Arial" w:hAnsi="Arial" w:cs="Arial"/>
        </w:rPr>
      </w:pPr>
      <w:r w:rsidRPr="00A50C62">
        <w:rPr>
          <w:rFonts w:ascii="Arial" w:hAnsi="Arial" w:cs="Arial"/>
        </w:rPr>
        <w:t xml:space="preserve">został uznany za naruszający swoje zobowiązania w zakresie przeciwdziałania praniu pieniędzy/ finansowaniu terroryzmu; </w:t>
      </w:r>
    </w:p>
    <w:p w14:paraId="03A468C6" w14:textId="717D9B7A" w:rsidR="00A50C62" w:rsidRPr="00A50C62" w:rsidRDefault="00A50C62" w:rsidP="005C087A">
      <w:pPr>
        <w:pStyle w:val="Akapitzlist"/>
        <w:numPr>
          <w:ilvl w:val="0"/>
          <w:numId w:val="36"/>
        </w:numPr>
        <w:spacing w:line="276" w:lineRule="auto"/>
        <w:jc w:val="both"/>
        <w:rPr>
          <w:rFonts w:ascii="Arial" w:hAnsi="Arial" w:cs="Arial"/>
        </w:rPr>
      </w:pPr>
      <w:r w:rsidRPr="00A50C62">
        <w:rPr>
          <w:rFonts w:ascii="Arial" w:hAnsi="Arial" w:cs="Arial"/>
        </w:rPr>
        <w:t xml:space="preserve">istotnie zmienił swoją działalność gospodarczą lub model biznesowy </w:t>
      </w:r>
      <w:r w:rsidR="003B0124">
        <w:rPr>
          <w:rFonts w:ascii="Arial" w:hAnsi="Arial" w:cs="Arial"/>
        </w:rPr>
        <w:br/>
      </w:r>
      <w:r w:rsidRPr="00A50C62">
        <w:rPr>
          <w:rFonts w:ascii="Arial" w:hAnsi="Arial" w:cs="Arial"/>
        </w:rPr>
        <w:t>w sposób sugerujący, że jego narażenie na ryzyko związane z praniem pieniędzy/</w:t>
      </w:r>
      <w:r w:rsidR="007B5727">
        <w:rPr>
          <w:rFonts w:ascii="Arial" w:hAnsi="Arial" w:cs="Arial"/>
        </w:rPr>
        <w:t xml:space="preserve"> </w:t>
      </w:r>
      <w:r w:rsidRPr="00A50C62">
        <w:rPr>
          <w:rFonts w:ascii="Arial" w:hAnsi="Arial" w:cs="Arial"/>
        </w:rPr>
        <w:t>finansowaniem terroryzmu znacznie wzrosło.</w:t>
      </w:r>
    </w:p>
    <w:p w14:paraId="14A6D54F" w14:textId="7AC2919A" w:rsidR="0024427E" w:rsidRDefault="0024427E" w:rsidP="005C087A">
      <w:pPr>
        <w:pStyle w:val="Akapitzlist"/>
        <w:numPr>
          <w:ilvl w:val="0"/>
          <w:numId w:val="20"/>
        </w:numPr>
        <w:spacing w:line="276" w:lineRule="auto"/>
        <w:ind w:left="426" w:hanging="426"/>
        <w:jc w:val="both"/>
        <w:rPr>
          <w:rFonts w:ascii="Arial" w:hAnsi="Arial" w:cs="Arial"/>
          <w:lang w:val="pl-PL"/>
        </w:rPr>
      </w:pPr>
      <w:r w:rsidRPr="00156B24">
        <w:rPr>
          <w:rFonts w:ascii="Arial" w:hAnsi="Arial" w:cs="Arial"/>
          <w:lang w:val="pl-PL"/>
        </w:rPr>
        <w:t xml:space="preserve">Przy ocenie wtórnej członka </w:t>
      </w:r>
      <w:r w:rsidR="00817E34" w:rsidRPr="00156B24">
        <w:rPr>
          <w:rFonts w:ascii="Arial" w:hAnsi="Arial" w:cs="Arial"/>
          <w:lang w:val="pl-PL"/>
        </w:rPr>
        <w:t>Zarządu</w:t>
      </w:r>
      <w:r w:rsidRPr="00156B24">
        <w:rPr>
          <w:rFonts w:ascii="Arial" w:hAnsi="Arial" w:cs="Arial"/>
          <w:lang w:val="pl-PL"/>
        </w:rPr>
        <w:t xml:space="preserve"> dotyczącej poświęcania wystarczającej ilości czasu, oprócz kwestionariusza</w:t>
      </w:r>
      <w:r w:rsidR="008C6BA7">
        <w:rPr>
          <w:rFonts w:ascii="Arial" w:hAnsi="Arial" w:cs="Arial"/>
          <w:lang w:val="pl-PL"/>
        </w:rPr>
        <w:t xml:space="preserve"> stanowiącego załącznik do Formularza wskazanego w </w:t>
      </w:r>
      <w:r w:rsidR="008C6BA7" w:rsidRPr="008C6BA7">
        <w:rPr>
          <w:rFonts w:ascii="Arial" w:hAnsi="Arial" w:cs="Arial"/>
          <w:lang w:val="pl-PL"/>
        </w:rPr>
        <w:t xml:space="preserve">§ 4 ust. </w:t>
      </w:r>
      <w:r w:rsidR="002D219A">
        <w:rPr>
          <w:rFonts w:ascii="Arial" w:hAnsi="Arial" w:cs="Arial"/>
          <w:lang w:val="pl-PL"/>
        </w:rPr>
        <w:t>1</w:t>
      </w:r>
      <w:r w:rsidRPr="00156B24">
        <w:rPr>
          <w:rFonts w:ascii="Arial" w:hAnsi="Arial" w:cs="Arial"/>
          <w:lang w:val="pl-PL"/>
        </w:rPr>
        <w:t xml:space="preserve">, uwzględnia się ponadto </w:t>
      </w:r>
      <w:r w:rsidR="00A50C62">
        <w:rPr>
          <w:rFonts w:ascii="Arial" w:hAnsi="Arial" w:cs="Arial"/>
          <w:lang w:val="pl-PL"/>
        </w:rPr>
        <w:t xml:space="preserve">zgromadzone informacje na temat czasu faktycznie poświęcanego pełnieniu obowiązków, w tym </w:t>
      </w:r>
      <w:r w:rsidR="003B0124">
        <w:rPr>
          <w:rFonts w:ascii="Arial" w:hAnsi="Arial" w:cs="Arial"/>
          <w:lang w:val="pl-PL"/>
        </w:rPr>
        <w:br/>
      </w:r>
      <w:r w:rsidR="00A50C62">
        <w:rPr>
          <w:rFonts w:ascii="Arial" w:hAnsi="Arial" w:cs="Arial"/>
          <w:lang w:val="pl-PL"/>
        </w:rPr>
        <w:t xml:space="preserve">w szczególności </w:t>
      </w:r>
      <w:r w:rsidR="00DB6D64">
        <w:rPr>
          <w:rFonts w:ascii="Arial" w:hAnsi="Arial" w:cs="Arial"/>
          <w:lang w:val="pl-PL"/>
        </w:rPr>
        <w:t>w odn</w:t>
      </w:r>
      <w:r w:rsidR="00451B1A">
        <w:rPr>
          <w:rFonts w:ascii="Arial" w:hAnsi="Arial" w:cs="Arial"/>
          <w:lang w:val="pl-PL"/>
        </w:rPr>
        <w:t>iesieniu</w:t>
      </w:r>
      <w:r w:rsidR="00DB6D64">
        <w:rPr>
          <w:rFonts w:ascii="Arial" w:hAnsi="Arial" w:cs="Arial"/>
          <w:lang w:val="pl-PL"/>
        </w:rPr>
        <w:t xml:space="preserve"> do </w:t>
      </w:r>
      <w:r w:rsidR="00A50C62">
        <w:rPr>
          <w:rFonts w:ascii="Arial" w:hAnsi="Arial" w:cs="Arial"/>
          <w:lang w:val="pl-PL"/>
        </w:rPr>
        <w:t xml:space="preserve"> </w:t>
      </w:r>
      <w:r w:rsidR="009615E9" w:rsidRPr="00156B24">
        <w:rPr>
          <w:rFonts w:ascii="Arial" w:hAnsi="Arial" w:cs="Arial"/>
          <w:lang w:val="pl-PL"/>
        </w:rPr>
        <w:t>udział</w:t>
      </w:r>
      <w:r w:rsidR="00A50C62">
        <w:rPr>
          <w:rFonts w:ascii="Arial" w:hAnsi="Arial" w:cs="Arial"/>
          <w:lang w:val="pl-PL"/>
        </w:rPr>
        <w:t>u</w:t>
      </w:r>
      <w:r w:rsidR="009615E9" w:rsidRPr="00156B24">
        <w:rPr>
          <w:rFonts w:ascii="Arial" w:hAnsi="Arial" w:cs="Arial"/>
          <w:lang w:val="pl-PL"/>
        </w:rPr>
        <w:t xml:space="preserve"> </w:t>
      </w:r>
      <w:r w:rsidRPr="00156B24">
        <w:rPr>
          <w:rFonts w:ascii="Arial" w:hAnsi="Arial" w:cs="Arial"/>
          <w:lang w:val="pl-PL"/>
        </w:rPr>
        <w:t>człon</w:t>
      </w:r>
      <w:r w:rsidR="00FF1D13" w:rsidRPr="00156B24">
        <w:rPr>
          <w:rFonts w:ascii="Arial" w:hAnsi="Arial" w:cs="Arial"/>
          <w:lang w:val="pl-PL"/>
        </w:rPr>
        <w:t>ka</w:t>
      </w:r>
      <w:r w:rsidRPr="00156B24">
        <w:rPr>
          <w:rFonts w:ascii="Arial" w:hAnsi="Arial" w:cs="Arial"/>
          <w:lang w:val="pl-PL"/>
        </w:rPr>
        <w:t xml:space="preserve"> w posiedzeniach </w:t>
      </w:r>
      <w:r w:rsidR="00817E34" w:rsidRPr="00156B24">
        <w:rPr>
          <w:rFonts w:ascii="Arial" w:hAnsi="Arial" w:cs="Arial"/>
          <w:lang w:val="pl-PL"/>
        </w:rPr>
        <w:t>Zarządu</w:t>
      </w:r>
      <w:r w:rsidR="00A50C62">
        <w:rPr>
          <w:rFonts w:ascii="Arial" w:hAnsi="Arial" w:cs="Arial"/>
          <w:lang w:val="pl-PL"/>
        </w:rPr>
        <w:t xml:space="preserve"> oraz długoterminowych nieobecności</w:t>
      </w:r>
      <w:r w:rsidRPr="00156B24">
        <w:rPr>
          <w:rFonts w:ascii="Arial" w:hAnsi="Arial" w:cs="Arial"/>
          <w:lang w:val="pl-PL"/>
        </w:rPr>
        <w:t>.</w:t>
      </w:r>
    </w:p>
    <w:p w14:paraId="5F51F178" w14:textId="71D4362A" w:rsidR="007C36CD" w:rsidRPr="00156B24" w:rsidRDefault="007C36CD" w:rsidP="005C087A">
      <w:pPr>
        <w:pStyle w:val="Akapitzlist"/>
        <w:numPr>
          <w:ilvl w:val="0"/>
          <w:numId w:val="20"/>
        </w:numPr>
        <w:spacing w:line="276" w:lineRule="auto"/>
        <w:ind w:left="426" w:hanging="426"/>
        <w:jc w:val="both"/>
        <w:rPr>
          <w:rFonts w:ascii="Arial" w:hAnsi="Arial" w:cs="Arial"/>
          <w:lang w:val="pl-PL"/>
        </w:rPr>
      </w:pPr>
      <w:r w:rsidRPr="00156B24">
        <w:rPr>
          <w:rFonts w:ascii="Arial" w:hAnsi="Arial" w:cs="Arial"/>
          <w:lang w:val="pl-PL"/>
        </w:rPr>
        <w:t xml:space="preserve">Członkowie </w:t>
      </w:r>
      <w:r w:rsidR="00817E34" w:rsidRPr="00156B24">
        <w:rPr>
          <w:rFonts w:ascii="Arial" w:hAnsi="Arial" w:cs="Arial"/>
          <w:lang w:val="pl-PL"/>
        </w:rPr>
        <w:t>Zarządu</w:t>
      </w:r>
      <w:r w:rsidRPr="00156B24">
        <w:rPr>
          <w:rFonts w:ascii="Arial" w:hAnsi="Arial" w:cs="Arial"/>
          <w:lang w:val="pl-PL"/>
        </w:rPr>
        <w:t xml:space="preserve"> mogą pełnić jednocześnie ograniczoną liczbę funkcji na zasadach określonych w Prawie bankowym i prowadzić inną czasochłonną działalność zawodową tylko w ograniczonym zakresie.</w:t>
      </w:r>
    </w:p>
    <w:p w14:paraId="65A96427" w14:textId="3CDB54E4" w:rsidR="007C36CD" w:rsidRDefault="007C36CD" w:rsidP="005C5A13">
      <w:pPr>
        <w:pStyle w:val="Akapitzlist"/>
        <w:spacing w:line="276" w:lineRule="auto"/>
        <w:ind w:left="426"/>
        <w:jc w:val="both"/>
        <w:rPr>
          <w:rFonts w:ascii="Arial" w:hAnsi="Arial" w:cs="Arial"/>
          <w:lang w:val="pl-PL"/>
        </w:rPr>
      </w:pPr>
    </w:p>
    <w:p w14:paraId="59D77F73" w14:textId="60FAB648" w:rsidR="00AA1333" w:rsidRDefault="00AA1333" w:rsidP="00E16A0A">
      <w:pPr>
        <w:spacing w:line="276" w:lineRule="auto"/>
        <w:jc w:val="center"/>
        <w:rPr>
          <w:rFonts w:ascii="Arial" w:hAnsi="Arial" w:cs="Arial"/>
        </w:rPr>
      </w:pPr>
      <w:r w:rsidRPr="004679A8">
        <w:rPr>
          <w:rFonts w:ascii="Arial" w:hAnsi="Arial" w:cs="Arial"/>
        </w:rPr>
        <w:t xml:space="preserve">§ </w:t>
      </w:r>
      <w:r>
        <w:rPr>
          <w:rFonts w:ascii="Arial" w:hAnsi="Arial" w:cs="Arial"/>
        </w:rPr>
        <w:t>11</w:t>
      </w:r>
    </w:p>
    <w:p w14:paraId="0D2FD9AD" w14:textId="77777777" w:rsidR="002858DF" w:rsidRDefault="002858DF" w:rsidP="00AA1333">
      <w:pPr>
        <w:spacing w:line="276" w:lineRule="auto"/>
        <w:ind w:left="360"/>
        <w:jc w:val="center"/>
        <w:rPr>
          <w:rFonts w:ascii="Arial" w:hAnsi="Arial" w:cs="Arial"/>
        </w:rPr>
      </w:pPr>
    </w:p>
    <w:p w14:paraId="45547077" w14:textId="29AB16F3" w:rsidR="00AA1333" w:rsidRPr="00AA1333" w:rsidRDefault="00AA1333" w:rsidP="00AA1333">
      <w:pPr>
        <w:spacing w:line="276" w:lineRule="auto"/>
        <w:jc w:val="both"/>
        <w:rPr>
          <w:rFonts w:ascii="Arial" w:hAnsi="Arial" w:cs="Arial"/>
        </w:rPr>
      </w:pPr>
      <w:bookmarkStart w:id="17" w:name="_Hlk86141183"/>
      <w:r w:rsidRPr="00AA1333">
        <w:rPr>
          <w:rFonts w:ascii="Arial" w:hAnsi="Arial" w:cs="Arial"/>
        </w:rPr>
        <w:t xml:space="preserve">Członkowie Zarządu nie mogą pełnić dodatkowych funkcji w podmiocie zależnym lub innym podmiocie należącym do Grupy Kapitałowej BOŚ S.A., jeżeli mogłoby to negatywnie wpłynąć na efektywność wykonywanych obowiązków w Banku, </w:t>
      </w:r>
      <w:r w:rsidR="00C71CE0">
        <w:rPr>
          <w:rFonts w:ascii="Arial" w:hAnsi="Arial" w:cs="Arial"/>
        </w:rPr>
        <w:br/>
      </w:r>
      <w:r w:rsidRPr="00AA1333">
        <w:rPr>
          <w:rFonts w:ascii="Arial" w:hAnsi="Arial" w:cs="Arial"/>
        </w:rPr>
        <w:t>w szczególności nie gwarantowałoby poświęcania niezbędnej ilości czasu na wykonywanie powierzonej funkcji w Banku lub powodowałoby powstanie konfliktu interesów osłabiających niezależność osądu wobec funkcji pełnionej w Ba</w:t>
      </w:r>
      <w:r w:rsidR="00C71CE0">
        <w:rPr>
          <w:rFonts w:ascii="Arial" w:hAnsi="Arial" w:cs="Arial"/>
        </w:rPr>
        <w:t>n</w:t>
      </w:r>
      <w:r w:rsidRPr="00AA1333">
        <w:rPr>
          <w:rFonts w:ascii="Arial" w:hAnsi="Arial" w:cs="Arial"/>
        </w:rPr>
        <w:t>ku.</w:t>
      </w:r>
    </w:p>
    <w:bookmarkEnd w:id="17"/>
    <w:p w14:paraId="2E742B06" w14:textId="77777777" w:rsidR="004679A8" w:rsidRPr="00156B24" w:rsidRDefault="004679A8" w:rsidP="005C5A13">
      <w:pPr>
        <w:pStyle w:val="Akapitzlist"/>
        <w:spacing w:line="276" w:lineRule="auto"/>
        <w:ind w:left="1440"/>
        <w:rPr>
          <w:lang w:val="pl-PL"/>
        </w:rPr>
      </w:pPr>
    </w:p>
    <w:p w14:paraId="39A34C83" w14:textId="77777777" w:rsidR="00D749FE" w:rsidRDefault="00D749FE"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lastRenderedPageBreak/>
        <w:t>Ocena odpowiedniości kolegialnej</w:t>
      </w:r>
    </w:p>
    <w:p w14:paraId="48BB146E" w14:textId="09A6B12F" w:rsidR="004D2465" w:rsidRDefault="004D2465" w:rsidP="00E16A0A">
      <w:pPr>
        <w:spacing w:line="276" w:lineRule="auto"/>
        <w:jc w:val="center"/>
        <w:rPr>
          <w:rFonts w:ascii="Arial" w:hAnsi="Arial" w:cs="Arial"/>
        </w:rPr>
      </w:pPr>
      <w:r w:rsidRPr="004679A8">
        <w:rPr>
          <w:rFonts w:ascii="Arial" w:hAnsi="Arial" w:cs="Arial"/>
        </w:rPr>
        <w:t xml:space="preserve">§ </w:t>
      </w:r>
      <w:r>
        <w:rPr>
          <w:rFonts w:ascii="Arial" w:hAnsi="Arial" w:cs="Arial"/>
        </w:rPr>
        <w:t>1</w:t>
      </w:r>
      <w:r w:rsidR="00AA1333">
        <w:rPr>
          <w:rFonts w:ascii="Arial" w:hAnsi="Arial" w:cs="Arial"/>
        </w:rPr>
        <w:t>2</w:t>
      </w:r>
    </w:p>
    <w:p w14:paraId="4C0BADCE" w14:textId="77777777" w:rsidR="004D2465" w:rsidRPr="004D2465" w:rsidRDefault="004D2465" w:rsidP="005C5A13">
      <w:pPr>
        <w:spacing w:line="276" w:lineRule="auto"/>
      </w:pPr>
    </w:p>
    <w:p w14:paraId="31D1036B" w14:textId="4BDDE5D1" w:rsidR="00887333" w:rsidRPr="00156B24" w:rsidRDefault="00D749FE" w:rsidP="005C087A">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Celem kolegialnej oceny odpowiedniości jest zapewnienie</w:t>
      </w:r>
      <w:r w:rsidR="00BD28B7">
        <w:rPr>
          <w:rFonts w:ascii="Arial" w:hAnsi="Arial" w:cs="Arial"/>
          <w:lang w:val="pl-PL"/>
        </w:rPr>
        <w:t>,</w:t>
      </w:r>
      <w:r w:rsidRPr="00156B24">
        <w:rPr>
          <w:rFonts w:ascii="Arial" w:hAnsi="Arial" w:cs="Arial"/>
          <w:lang w:val="pl-PL"/>
        </w:rPr>
        <w:t xml:space="preserve"> by </w:t>
      </w:r>
      <w:r w:rsidR="00817E34" w:rsidRPr="00156B24">
        <w:rPr>
          <w:rFonts w:ascii="Arial" w:hAnsi="Arial" w:cs="Arial"/>
          <w:lang w:val="pl-PL"/>
        </w:rPr>
        <w:t>Zarząd Banku</w:t>
      </w:r>
      <w:r w:rsidRPr="00156B24">
        <w:rPr>
          <w:rFonts w:ascii="Arial" w:hAnsi="Arial" w:cs="Arial"/>
          <w:lang w:val="pl-PL"/>
        </w:rPr>
        <w:t>, jako całość</w:t>
      </w:r>
      <w:r w:rsidR="00BD28B7">
        <w:rPr>
          <w:rFonts w:ascii="Arial" w:hAnsi="Arial" w:cs="Arial"/>
          <w:lang w:val="pl-PL"/>
        </w:rPr>
        <w:t>,</w:t>
      </w:r>
      <w:r w:rsidRPr="00156B24">
        <w:rPr>
          <w:rFonts w:ascii="Arial" w:hAnsi="Arial" w:cs="Arial"/>
          <w:lang w:val="pl-PL"/>
        </w:rPr>
        <w:t xml:space="preserve"> </w:t>
      </w:r>
      <w:r w:rsidR="00887333" w:rsidRPr="00156B24">
        <w:rPr>
          <w:rFonts w:ascii="Arial" w:hAnsi="Arial" w:cs="Arial"/>
          <w:lang w:val="pl-PL"/>
        </w:rPr>
        <w:t>dysponował znajomością tych dziedzin, za które członkowie są zbiorowo odpowiedzialni, oraz umiejętnościami pozwalającymi na skuteczne zarządzani</w:t>
      </w:r>
      <w:r w:rsidR="0053682D">
        <w:rPr>
          <w:rFonts w:ascii="Arial" w:hAnsi="Arial" w:cs="Arial"/>
          <w:lang w:val="pl-PL"/>
        </w:rPr>
        <w:t>e</w:t>
      </w:r>
      <w:r w:rsidR="00887333" w:rsidRPr="00156B24">
        <w:rPr>
          <w:rFonts w:ascii="Arial" w:hAnsi="Arial" w:cs="Arial"/>
          <w:lang w:val="pl-PL"/>
        </w:rPr>
        <w:t xml:space="preserve"> instytucją </w:t>
      </w:r>
      <w:r w:rsidR="00695D94" w:rsidRPr="00156B24">
        <w:rPr>
          <w:rFonts w:ascii="Arial" w:hAnsi="Arial" w:cs="Arial"/>
          <w:lang w:val="pl-PL"/>
        </w:rPr>
        <w:t>i</w:t>
      </w:r>
      <w:r w:rsidR="00887333" w:rsidRPr="00156B24">
        <w:rPr>
          <w:rFonts w:ascii="Arial" w:hAnsi="Arial" w:cs="Arial"/>
          <w:lang w:val="pl-PL"/>
        </w:rPr>
        <w:t xml:space="preserve"> kontrolowanie jej, w tym w następującym zakresie:</w:t>
      </w:r>
    </w:p>
    <w:p w14:paraId="16153B37" w14:textId="1E372BB6" w:rsidR="00887333" w:rsidRPr="00156B24" w:rsidRDefault="00887333" w:rsidP="005C087A">
      <w:pPr>
        <w:pStyle w:val="Akapitzlist"/>
        <w:numPr>
          <w:ilvl w:val="0"/>
          <w:numId w:val="21"/>
        </w:numPr>
        <w:spacing w:line="276" w:lineRule="auto"/>
        <w:ind w:left="851" w:hanging="425"/>
        <w:jc w:val="both"/>
        <w:rPr>
          <w:rFonts w:ascii="Arial" w:hAnsi="Arial" w:cs="Arial"/>
          <w:lang w:val="pl-PL"/>
        </w:rPr>
      </w:pPr>
      <w:r w:rsidRPr="00156B24">
        <w:rPr>
          <w:rFonts w:ascii="Arial" w:hAnsi="Arial" w:cs="Arial"/>
          <w:lang w:val="pl-PL"/>
        </w:rPr>
        <w:t xml:space="preserve">działalności </w:t>
      </w:r>
      <w:r w:rsidR="00695D94" w:rsidRPr="00156B24">
        <w:rPr>
          <w:rFonts w:ascii="Arial" w:hAnsi="Arial" w:cs="Arial"/>
          <w:lang w:val="pl-PL"/>
        </w:rPr>
        <w:t xml:space="preserve">Banku </w:t>
      </w:r>
      <w:r w:rsidRPr="00156B24">
        <w:rPr>
          <w:rFonts w:ascii="Arial" w:hAnsi="Arial" w:cs="Arial"/>
          <w:lang w:val="pl-PL"/>
        </w:rPr>
        <w:t>i głównych ryzyk z nią związanych</w:t>
      </w:r>
      <w:r w:rsidR="00953769">
        <w:rPr>
          <w:rFonts w:ascii="Arial" w:hAnsi="Arial" w:cs="Arial"/>
          <w:lang w:val="pl-PL"/>
        </w:rPr>
        <w:t>,</w:t>
      </w:r>
    </w:p>
    <w:p w14:paraId="6274A0D9" w14:textId="7424290E" w:rsidR="00887333" w:rsidRDefault="00887333" w:rsidP="005C087A">
      <w:pPr>
        <w:pStyle w:val="Akapitzlist"/>
        <w:numPr>
          <w:ilvl w:val="0"/>
          <w:numId w:val="21"/>
        </w:numPr>
        <w:spacing w:line="276" w:lineRule="auto"/>
        <w:ind w:left="851" w:hanging="425"/>
        <w:jc w:val="both"/>
        <w:rPr>
          <w:rFonts w:ascii="Arial" w:hAnsi="Arial" w:cs="Arial"/>
        </w:rPr>
      </w:pPr>
      <w:r>
        <w:rPr>
          <w:rFonts w:ascii="Arial" w:hAnsi="Arial" w:cs="Arial"/>
        </w:rPr>
        <w:t>ka</w:t>
      </w:r>
      <w:r w:rsidR="00BD28B7">
        <w:rPr>
          <w:rFonts w:ascii="Arial" w:hAnsi="Arial" w:cs="Arial"/>
        </w:rPr>
        <w:t>ż</w:t>
      </w:r>
      <w:r>
        <w:rPr>
          <w:rFonts w:ascii="Arial" w:hAnsi="Arial" w:cs="Arial"/>
        </w:rPr>
        <w:t xml:space="preserve">dej istotnej działalności </w:t>
      </w:r>
      <w:r w:rsidR="00695D94">
        <w:rPr>
          <w:rFonts w:ascii="Arial" w:hAnsi="Arial" w:cs="Arial"/>
        </w:rPr>
        <w:t>Banku</w:t>
      </w:r>
      <w:r w:rsidR="00953769">
        <w:rPr>
          <w:rFonts w:ascii="Arial" w:hAnsi="Arial" w:cs="Arial"/>
        </w:rPr>
        <w:t>,</w:t>
      </w:r>
    </w:p>
    <w:p w14:paraId="510FEAC0" w14:textId="26637519" w:rsidR="00887333" w:rsidRPr="00010FA7" w:rsidRDefault="00887333" w:rsidP="005C087A">
      <w:pPr>
        <w:pStyle w:val="Akapitzlist"/>
        <w:numPr>
          <w:ilvl w:val="0"/>
          <w:numId w:val="21"/>
        </w:numPr>
        <w:spacing w:line="276" w:lineRule="auto"/>
        <w:ind w:left="851" w:hanging="425"/>
        <w:jc w:val="both"/>
        <w:rPr>
          <w:rFonts w:ascii="Arial" w:hAnsi="Arial" w:cs="Arial"/>
          <w:lang w:val="pl-PL"/>
        </w:rPr>
      </w:pPr>
      <w:r w:rsidRPr="00010FA7">
        <w:rPr>
          <w:rFonts w:ascii="Arial" w:hAnsi="Arial" w:cs="Arial"/>
          <w:lang w:val="pl-PL"/>
        </w:rPr>
        <w:t xml:space="preserve">znaczących obszarów kompetencji sektorowej/ finansowej, w tym rynków finansowych i kapitałowych, wypłacalności </w:t>
      </w:r>
      <w:r w:rsidR="00D11343" w:rsidRPr="00010FA7">
        <w:rPr>
          <w:rFonts w:ascii="Arial" w:hAnsi="Arial" w:cs="Arial"/>
          <w:lang w:val="pl-PL"/>
        </w:rPr>
        <w:t>i</w:t>
      </w:r>
      <w:r w:rsidRPr="00010FA7">
        <w:rPr>
          <w:rFonts w:ascii="Arial" w:hAnsi="Arial" w:cs="Arial"/>
          <w:lang w:val="pl-PL"/>
        </w:rPr>
        <w:t xml:space="preserve"> modeli</w:t>
      </w:r>
      <w:r w:rsidR="00953769" w:rsidRPr="00010FA7">
        <w:rPr>
          <w:rFonts w:ascii="Arial" w:hAnsi="Arial" w:cs="Arial"/>
          <w:lang w:val="pl-PL"/>
        </w:rPr>
        <w:t>,</w:t>
      </w:r>
    </w:p>
    <w:p w14:paraId="07A6E50C" w14:textId="409BC2CC" w:rsidR="00887333" w:rsidRDefault="00887333" w:rsidP="005C087A">
      <w:pPr>
        <w:pStyle w:val="Akapitzlist"/>
        <w:numPr>
          <w:ilvl w:val="0"/>
          <w:numId w:val="21"/>
        </w:numPr>
        <w:spacing w:line="276" w:lineRule="auto"/>
        <w:ind w:left="851" w:hanging="425"/>
        <w:jc w:val="both"/>
        <w:rPr>
          <w:rFonts w:ascii="Arial" w:hAnsi="Arial" w:cs="Arial"/>
        </w:rPr>
      </w:pPr>
      <w:r>
        <w:rPr>
          <w:rFonts w:ascii="Arial" w:hAnsi="Arial" w:cs="Arial"/>
        </w:rPr>
        <w:t>rachunkowości finansowej i sprawozdawczości</w:t>
      </w:r>
      <w:r w:rsidR="00953769">
        <w:rPr>
          <w:rFonts w:ascii="Arial" w:hAnsi="Arial" w:cs="Arial"/>
        </w:rPr>
        <w:t>,</w:t>
      </w:r>
    </w:p>
    <w:p w14:paraId="7120F459" w14:textId="1558AB92" w:rsidR="00887333" w:rsidRPr="00156B24" w:rsidRDefault="00887333" w:rsidP="005C087A">
      <w:pPr>
        <w:pStyle w:val="Akapitzlist"/>
        <w:numPr>
          <w:ilvl w:val="0"/>
          <w:numId w:val="21"/>
        </w:numPr>
        <w:spacing w:line="276" w:lineRule="auto"/>
        <w:ind w:left="851" w:hanging="425"/>
        <w:jc w:val="both"/>
        <w:rPr>
          <w:rFonts w:ascii="Arial" w:hAnsi="Arial" w:cs="Arial"/>
          <w:lang w:val="pl-PL"/>
        </w:rPr>
      </w:pPr>
      <w:r w:rsidRPr="00156B24">
        <w:rPr>
          <w:rFonts w:ascii="Arial" w:hAnsi="Arial" w:cs="Arial"/>
          <w:lang w:val="pl-PL"/>
        </w:rPr>
        <w:t>zarządzania ryzykiem</w:t>
      </w:r>
      <w:r w:rsidR="00A75AD1">
        <w:rPr>
          <w:rFonts w:ascii="Arial" w:hAnsi="Arial" w:cs="Arial"/>
          <w:lang w:val="pl-PL"/>
        </w:rPr>
        <w:t xml:space="preserve"> </w:t>
      </w:r>
      <w:r w:rsidR="00A75AD1" w:rsidRPr="00A75AD1">
        <w:rPr>
          <w:rFonts w:ascii="Arial" w:hAnsi="Arial" w:cs="Arial"/>
          <w:lang w:val="pl-PL"/>
        </w:rPr>
        <w:t xml:space="preserve">(w tym również ryzykiem środowiskowym, związanym </w:t>
      </w:r>
      <w:r w:rsidR="003B0124">
        <w:rPr>
          <w:rFonts w:ascii="Arial" w:hAnsi="Arial" w:cs="Arial"/>
          <w:lang w:val="pl-PL"/>
        </w:rPr>
        <w:br/>
      </w:r>
      <w:r w:rsidR="00A75AD1" w:rsidRPr="00A75AD1">
        <w:rPr>
          <w:rFonts w:ascii="Arial" w:hAnsi="Arial" w:cs="Arial"/>
          <w:lang w:val="pl-PL"/>
        </w:rPr>
        <w:t>z zarządzaniem i ryzykiem społecznym)</w:t>
      </w:r>
      <w:r w:rsidRPr="00156B24">
        <w:rPr>
          <w:rFonts w:ascii="Arial" w:hAnsi="Arial" w:cs="Arial"/>
          <w:lang w:val="pl-PL"/>
        </w:rPr>
        <w:t xml:space="preserve">, </w:t>
      </w:r>
      <w:r w:rsidR="00BD28B7">
        <w:rPr>
          <w:rFonts w:ascii="Arial" w:hAnsi="Arial" w:cs="Arial"/>
          <w:lang w:val="pl-PL"/>
        </w:rPr>
        <w:t>zapewnieni</w:t>
      </w:r>
      <w:r w:rsidR="0053682D">
        <w:rPr>
          <w:rFonts w:ascii="Arial" w:hAnsi="Arial" w:cs="Arial"/>
          <w:lang w:val="pl-PL"/>
        </w:rPr>
        <w:t>a</w:t>
      </w:r>
      <w:r w:rsidR="00BD28B7">
        <w:rPr>
          <w:rFonts w:ascii="Arial" w:hAnsi="Arial" w:cs="Arial"/>
          <w:lang w:val="pl-PL"/>
        </w:rPr>
        <w:t xml:space="preserve"> </w:t>
      </w:r>
      <w:r w:rsidRPr="00156B24">
        <w:rPr>
          <w:rFonts w:ascii="Arial" w:hAnsi="Arial" w:cs="Arial"/>
          <w:lang w:val="pl-PL"/>
        </w:rPr>
        <w:t>zgodności z przepisami</w:t>
      </w:r>
      <w:r w:rsidR="00BD28B7">
        <w:rPr>
          <w:rFonts w:ascii="Arial" w:hAnsi="Arial" w:cs="Arial"/>
          <w:lang w:val="pl-PL"/>
        </w:rPr>
        <w:t xml:space="preserve"> i standardami rynkowymi oraz</w:t>
      </w:r>
      <w:r w:rsidRPr="00156B24">
        <w:rPr>
          <w:rFonts w:ascii="Arial" w:hAnsi="Arial" w:cs="Arial"/>
          <w:lang w:val="pl-PL"/>
        </w:rPr>
        <w:t xml:space="preserve"> audytu wewnętrznego</w:t>
      </w:r>
      <w:r w:rsidR="00953769">
        <w:rPr>
          <w:rFonts w:ascii="Arial" w:hAnsi="Arial" w:cs="Arial"/>
          <w:lang w:val="pl-PL"/>
        </w:rPr>
        <w:t>,</w:t>
      </w:r>
    </w:p>
    <w:p w14:paraId="2B69C9C8" w14:textId="5A55D979" w:rsidR="00887333" w:rsidRDefault="00887333" w:rsidP="005C087A">
      <w:pPr>
        <w:pStyle w:val="Akapitzlist"/>
        <w:numPr>
          <w:ilvl w:val="0"/>
          <w:numId w:val="21"/>
        </w:numPr>
        <w:spacing w:line="276" w:lineRule="auto"/>
        <w:ind w:left="851" w:hanging="425"/>
        <w:jc w:val="both"/>
        <w:rPr>
          <w:rFonts w:ascii="Arial" w:hAnsi="Arial" w:cs="Arial"/>
        </w:rPr>
      </w:pPr>
      <w:r>
        <w:rPr>
          <w:rFonts w:ascii="Arial" w:hAnsi="Arial" w:cs="Arial"/>
        </w:rPr>
        <w:t>technologii informacyjnej i bezpieczeństwa</w:t>
      </w:r>
      <w:r w:rsidR="00953769">
        <w:rPr>
          <w:rFonts w:ascii="Arial" w:hAnsi="Arial" w:cs="Arial"/>
        </w:rPr>
        <w:t>,</w:t>
      </w:r>
    </w:p>
    <w:p w14:paraId="1CFE1DE4" w14:textId="485E64D6" w:rsidR="00887333" w:rsidRPr="00156B24" w:rsidRDefault="00887333" w:rsidP="005C087A">
      <w:pPr>
        <w:pStyle w:val="Akapitzlist"/>
        <w:numPr>
          <w:ilvl w:val="0"/>
          <w:numId w:val="21"/>
        </w:numPr>
        <w:spacing w:line="276" w:lineRule="auto"/>
        <w:ind w:left="851" w:hanging="425"/>
        <w:jc w:val="both"/>
        <w:rPr>
          <w:rFonts w:ascii="Arial" w:hAnsi="Arial" w:cs="Arial"/>
          <w:lang w:val="pl-PL"/>
        </w:rPr>
      </w:pPr>
      <w:r w:rsidRPr="00156B24">
        <w:rPr>
          <w:rFonts w:ascii="Arial" w:hAnsi="Arial" w:cs="Arial"/>
          <w:lang w:val="pl-PL"/>
        </w:rPr>
        <w:t>rynków lokalnych, regionalnych i globalnych</w:t>
      </w:r>
      <w:r w:rsidR="00953769">
        <w:rPr>
          <w:rFonts w:ascii="Arial" w:hAnsi="Arial" w:cs="Arial"/>
          <w:lang w:val="pl-PL"/>
        </w:rPr>
        <w:t>,</w:t>
      </w:r>
    </w:p>
    <w:p w14:paraId="2CE5B393" w14:textId="433E6930" w:rsidR="00887333" w:rsidRDefault="00887333" w:rsidP="005C087A">
      <w:pPr>
        <w:pStyle w:val="Akapitzlist"/>
        <w:numPr>
          <w:ilvl w:val="0"/>
          <w:numId w:val="21"/>
        </w:numPr>
        <w:spacing w:line="276" w:lineRule="auto"/>
        <w:ind w:left="851" w:hanging="425"/>
        <w:jc w:val="both"/>
        <w:rPr>
          <w:rFonts w:ascii="Arial" w:hAnsi="Arial" w:cs="Arial"/>
        </w:rPr>
      </w:pPr>
      <w:r>
        <w:rPr>
          <w:rFonts w:ascii="Arial" w:hAnsi="Arial" w:cs="Arial"/>
        </w:rPr>
        <w:t>środowiska prawnego i regulacyjnego</w:t>
      </w:r>
      <w:r w:rsidR="00953769">
        <w:rPr>
          <w:rFonts w:ascii="Arial" w:hAnsi="Arial" w:cs="Arial"/>
        </w:rPr>
        <w:t>,</w:t>
      </w:r>
    </w:p>
    <w:p w14:paraId="74CDD5C5" w14:textId="234FF0E7" w:rsidR="00887333" w:rsidRPr="00156B24" w:rsidRDefault="00887333" w:rsidP="005C087A">
      <w:pPr>
        <w:pStyle w:val="Akapitzlist"/>
        <w:numPr>
          <w:ilvl w:val="0"/>
          <w:numId w:val="21"/>
        </w:numPr>
        <w:spacing w:line="276" w:lineRule="auto"/>
        <w:ind w:left="851" w:hanging="425"/>
        <w:jc w:val="both"/>
        <w:rPr>
          <w:rFonts w:ascii="Arial" w:hAnsi="Arial" w:cs="Arial"/>
          <w:lang w:val="pl-PL"/>
        </w:rPr>
      </w:pPr>
      <w:r w:rsidRPr="00156B24">
        <w:rPr>
          <w:rFonts w:ascii="Arial" w:hAnsi="Arial" w:cs="Arial"/>
          <w:lang w:val="pl-PL"/>
        </w:rPr>
        <w:t>zarządzania organizacją, w tym zasobami ludzkimi</w:t>
      </w:r>
      <w:r w:rsidR="00953769">
        <w:rPr>
          <w:rFonts w:ascii="Arial" w:hAnsi="Arial" w:cs="Arial"/>
          <w:lang w:val="pl-PL"/>
        </w:rPr>
        <w:t>,</w:t>
      </w:r>
    </w:p>
    <w:p w14:paraId="3B00ABD8" w14:textId="547E753A" w:rsidR="00887333" w:rsidRDefault="00887333" w:rsidP="005C087A">
      <w:pPr>
        <w:pStyle w:val="Akapitzlist"/>
        <w:numPr>
          <w:ilvl w:val="0"/>
          <w:numId w:val="21"/>
        </w:numPr>
        <w:spacing w:line="276" w:lineRule="auto"/>
        <w:ind w:left="851" w:hanging="425"/>
        <w:jc w:val="both"/>
        <w:rPr>
          <w:rFonts w:ascii="Arial" w:hAnsi="Arial" w:cs="Arial"/>
        </w:rPr>
      </w:pPr>
      <w:r>
        <w:rPr>
          <w:rFonts w:ascii="Arial" w:hAnsi="Arial" w:cs="Arial"/>
        </w:rPr>
        <w:t>strategicznego planowania</w:t>
      </w:r>
      <w:r w:rsidR="00953769">
        <w:rPr>
          <w:rFonts w:ascii="Arial" w:hAnsi="Arial" w:cs="Arial"/>
        </w:rPr>
        <w:t>,</w:t>
      </w:r>
    </w:p>
    <w:p w14:paraId="39906E3F" w14:textId="77777777" w:rsidR="00887333" w:rsidRPr="00156B24" w:rsidRDefault="00887333" w:rsidP="005C087A">
      <w:pPr>
        <w:pStyle w:val="Akapitzlist"/>
        <w:numPr>
          <w:ilvl w:val="0"/>
          <w:numId w:val="21"/>
        </w:numPr>
        <w:spacing w:line="276" w:lineRule="auto"/>
        <w:ind w:left="851" w:hanging="425"/>
        <w:jc w:val="both"/>
        <w:rPr>
          <w:rFonts w:ascii="Arial" w:hAnsi="Arial" w:cs="Arial"/>
          <w:lang w:val="pl-PL"/>
        </w:rPr>
      </w:pPr>
      <w:r w:rsidRPr="00156B24">
        <w:rPr>
          <w:rFonts w:ascii="Arial" w:hAnsi="Arial" w:cs="Arial"/>
          <w:lang w:val="pl-PL"/>
        </w:rPr>
        <w:t>zarządzania grupami krajowymi (międzynarodowymi) oraz ryzykami związanymi ze strukturami grup, stosownie do przypadku.</w:t>
      </w:r>
    </w:p>
    <w:p w14:paraId="786FF033" w14:textId="41502DB6" w:rsidR="0018696B" w:rsidRDefault="00A75AD1" w:rsidP="005C087A">
      <w:pPr>
        <w:pStyle w:val="Akapitzlist"/>
        <w:numPr>
          <w:ilvl w:val="0"/>
          <w:numId w:val="23"/>
        </w:numPr>
        <w:spacing w:line="276" w:lineRule="auto"/>
        <w:ind w:left="426" w:hanging="426"/>
        <w:jc w:val="both"/>
        <w:rPr>
          <w:rFonts w:ascii="Arial" w:hAnsi="Arial" w:cs="Arial"/>
          <w:lang w:val="pl-PL"/>
        </w:rPr>
      </w:pPr>
      <w:r w:rsidRPr="00A75AD1">
        <w:rPr>
          <w:rFonts w:ascii="Arial" w:hAnsi="Arial" w:cs="Arial"/>
          <w:lang w:val="pl-PL"/>
        </w:rPr>
        <w:t>W ramach oceny zbiorowej odpowiedniości należy również ocenić</w:t>
      </w:r>
      <w:r w:rsidR="0018696B">
        <w:rPr>
          <w:rFonts w:ascii="Arial" w:hAnsi="Arial" w:cs="Arial"/>
          <w:lang w:val="pl-PL"/>
        </w:rPr>
        <w:t xml:space="preserve"> czy Zarząd:</w:t>
      </w:r>
    </w:p>
    <w:p w14:paraId="08EF998D" w14:textId="05BAC5CD" w:rsidR="0018696B" w:rsidRDefault="00A75AD1" w:rsidP="0018696B">
      <w:pPr>
        <w:pStyle w:val="Akapitzlist"/>
        <w:numPr>
          <w:ilvl w:val="0"/>
          <w:numId w:val="37"/>
        </w:numPr>
        <w:spacing w:line="276" w:lineRule="auto"/>
        <w:ind w:left="851"/>
        <w:jc w:val="both"/>
        <w:rPr>
          <w:rFonts w:ascii="Arial" w:hAnsi="Arial" w:cs="Arial"/>
          <w:lang w:val="pl-PL"/>
        </w:rPr>
      </w:pPr>
      <w:r w:rsidRPr="00A75AD1">
        <w:rPr>
          <w:rFonts w:ascii="Arial" w:hAnsi="Arial" w:cs="Arial"/>
          <w:lang w:val="pl-PL"/>
        </w:rPr>
        <w:t xml:space="preserve">poprzez swoje decyzje wykazał się wystarczającym zrozumieniem ryzyka prania pieniędzy/ finansowania terroryzmu oraz w jaki sposób wpływa ono na działalność </w:t>
      </w:r>
      <w:r>
        <w:rPr>
          <w:rFonts w:ascii="Arial" w:hAnsi="Arial" w:cs="Arial"/>
          <w:lang w:val="pl-PL"/>
        </w:rPr>
        <w:t>Banku</w:t>
      </w:r>
      <w:r w:rsidRPr="00A75AD1">
        <w:rPr>
          <w:rFonts w:ascii="Arial" w:hAnsi="Arial" w:cs="Arial"/>
          <w:lang w:val="pl-PL"/>
        </w:rPr>
        <w:t xml:space="preserve">, a także czy odpowiednio zarządzał tym ryzykiem, w tym </w:t>
      </w:r>
      <w:r w:rsidR="003B0124">
        <w:rPr>
          <w:rFonts w:ascii="Arial" w:hAnsi="Arial" w:cs="Arial"/>
          <w:lang w:val="pl-PL"/>
        </w:rPr>
        <w:br/>
      </w:r>
      <w:r w:rsidRPr="00A75AD1">
        <w:rPr>
          <w:rFonts w:ascii="Arial" w:hAnsi="Arial" w:cs="Arial"/>
          <w:lang w:val="pl-PL"/>
        </w:rPr>
        <w:t>w stosownych przypadkach środkami naprawczymi</w:t>
      </w:r>
      <w:r w:rsidR="0018696B">
        <w:rPr>
          <w:rFonts w:ascii="Arial" w:hAnsi="Arial" w:cs="Arial"/>
          <w:lang w:val="pl-PL"/>
        </w:rPr>
        <w:t>,</w:t>
      </w:r>
    </w:p>
    <w:p w14:paraId="3D8A6F4C" w14:textId="78F48C81" w:rsidR="0018696B" w:rsidRPr="0018696B" w:rsidRDefault="0018696B" w:rsidP="0018696B">
      <w:pPr>
        <w:pStyle w:val="Akapitzlist"/>
        <w:numPr>
          <w:ilvl w:val="0"/>
          <w:numId w:val="37"/>
        </w:numPr>
        <w:spacing w:line="276" w:lineRule="auto"/>
        <w:ind w:left="851"/>
        <w:jc w:val="both"/>
        <w:rPr>
          <w:rFonts w:ascii="Arial" w:hAnsi="Arial" w:cs="Arial"/>
          <w:lang w:val="pl-PL"/>
        </w:rPr>
      </w:pPr>
      <w:r w:rsidRPr="0018696B">
        <w:rPr>
          <w:rFonts w:ascii="Arial" w:hAnsi="Arial" w:cs="Arial"/>
          <w:lang w:val="pl-PL"/>
        </w:rPr>
        <w:t xml:space="preserve">in gremio poświęcił wystarczająco wiele czasu obowiązkom, jako mierniki wykorzystując co najmniej liczbę odbytych posiedzeń oraz </w:t>
      </w:r>
      <w:r w:rsidR="007B5727">
        <w:rPr>
          <w:rFonts w:ascii="Arial" w:hAnsi="Arial" w:cs="Arial"/>
          <w:lang w:val="pl-PL"/>
        </w:rPr>
        <w:t>ś</w:t>
      </w:r>
      <w:r w:rsidRPr="0018696B">
        <w:rPr>
          <w:rFonts w:ascii="Arial" w:hAnsi="Arial" w:cs="Arial"/>
          <w:lang w:val="pl-PL"/>
        </w:rPr>
        <w:t>redni poziom frekwencji na posiedzeniach</w:t>
      </w:r>
      <w:r>
        <w:rPr>
          <w:rFonts w:ascii="Arial" w:hAnsi="Arial" w:cs="Arial"/>
          <w:lang w:val="pl-PL"/>
        </w:rPr>
        <w:t>.</w:t>
      </w:r>
    </w:p>
    <w:p w14:paraId="28110682" w14:textId="79871DBB" w:rsidR="00D749FE" w:rsidRPr="00156B24" w:rsidRDefault="00332925" w:rsidP="005C087A">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 xml:space="preserve">W przypadku stwierdzenia, iż </w:t>
      </w:r>
      <w:r w:rsidR="00887333" w:rsidRPr="00156B24">
        <w:rPr>
          <w:rFonts w:ascii="Arial" w:hAnsi="Arial" w:cs="Arial"/>
          <w:lang w:val="pl-PL"/>
        </w:rPr>
        <w:t>Zarząd Banku</w:t>
      </w:r>
      <w:r w:rsidRPr="00156B24">
        <w:rPr>
          <w:rFonts w:ascii="Arial" w:hAnsi="Arial" w:cs="Arial"/>
          <w:lang w:val="pl-PL"/>
        </w:rPr>
        <w:t xml:space="preserve"> nie jest odpowiedni jako całość, Rada Nadzorcza w uzasadnieniu uchwały wskaże odpowiednie środki naprawcze, zakreślając jednocześnie termin</w:t>
      </w:r>
      <w:r w:rsidR="00BD28B7">
        <w:rPr>
          <w:rFonts w:ascii="Arial" w:hAnsi="Arial" w:cs="Arial"/>
          <w:lang w:val="pl-PL"/>
        </w:rPr>
        <w:t>,</w:t>
      </w:r>
      <w:r w:rsidRPr="00156B24">
        <w:rPr>
          <w:rFonts w:ascii="Arial" w:hAnsi="Arial" w:cs="Arial"/>
          <w:lang w:val="pl-PL"/>
        </w:rPr>
        <w:t xml:space="preserve"> w którym nieprawidłowości zostaną usunięte.</w:t>
      </w:r>
    </w:p>
    <w:p w14:paraId="303368B1" w14:textId="77777777" w:rsidR="00332925" w:rsidRPr="00156B24" w:rsidRDefault="00332925" w:rsidP="005C087A">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 xml:space="preserve">Stwierdzone braki dotyczące rękojmi </w:t>
      </w:r>
      <w:r w:rsidR="0076223A" w:rsidRPr="00156B24">
        <w:rPr>
          <w:rFonts w:ascii="Arial" w:hAnsi="Arial" w:cs="Arial"/>
          <w:lang w:val="pl-PL"/>
        </w:rPr>
        <w:t xml:space="preserve">prawidłowego sprawowania funkcji </w:t>
      </w:r>
      <w:r w:rsidRPr="00156B24">
        <w:rPr>
          <w:rFonts w:ascii="Arial" w:hAnsi="Arial" w:cs="Arial"/>
          <w:lang w:val="pl-PL"/>
        </w:rPr>
        <w:t>nie podlegają uzupełnieniu.</w:t>
      </w:r>
    </w:p>
    <w:p w14:paraId="3F44225F" w14:textId="4621FC16" w:rsidR="00CD05B6" w:rsidRDefault="00332925" w:rsidP="005C087A">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W wypadku negatywnej oceny odpowiedniości kolegialnej</w:t>
      </w:r>
      <w:r w:rsidR="00B00411" w:rsidRPr="00156B24">
        <w:rPr>
          <w:rFonts w:ascii="Arial" w:hAnsi="Arial" w:cs="Arial"/>
          <w:lang w:val="pl-PL"/>
        </w:rPr>
        <w:t xml:space="preserve"> Rada Nadzorcza może</w:t>
      </w:r>
      <w:r w:rsidR="00BD28B7">
        <w:rPr>
          <w:rFonts w:ascii="Arial" w:hAnsi="Arial" w:cs="Arial"/>
          <w:lang w:val="pl-PL"/>
        </w:rPr>
        <w:t>,</w:t>
      </w:r>
      <w:r w:rsidR="00B00411" w:rsidRPr="00156B24">
        <w:rPr>
          <w:rFonts w:ascii="Arial" w:hAnsi="Arial" w:cs="Arial"/>
          <w:lang w:val="pl-PL"/>
        </w:rPr>
        <w:t xml:space="preserve"> w szczególności</w:t>
      </w:r>
      <w:r w:rsidR="00BD28B7">
        <w:rPr>
          <w:rFonts w:ascii="Arial" w:hAnsi="Arial" w:cs="Arial"/>
          <w:lang w:val="pl-PL"/>
        </w:rPr>
        <w:t>,</w:t>
      </w:r>
      <w:r w:rsidR="00B00411" w:rsidRPr="00156B24">
        <w:rPr>
          <w:rFonts w:ascii="Arial" w:hAnsi="Arial" w:cs="Arial"/>
          <w:lang w:val="pl-PL"/>
        </w:rPr>
        <w:t xml:space="preserve"> wydać zalecenia obejmujące szkolenia, zmianę procedur, podjęcie środków w celu zminim</w:t>
      </w:r>
      <w:r w:rsidR="00695D94" w:rsidRPr="00156B24">
        <w:rPr>
          <w:rFonts w:ascii="Arial" w:hAnsi="Arial" w:cs="Arial"/>
          <w:lang w:val="pl-PL"/>
        </w:rPr>
        <w:t>a</w:t>
      </w:r>
      <w:r w:rsidR="00B00411" w:rsidRPr="00156B24">
        <w:rPr>
          <w:rFonts w:ascii="Arial" w:hAnsi="Arial" w:cs="Arial"/>
          <w:lang w:val="pl-PL"/>
        </w:rPr>
        <w:t>lizowania konfliktu interesów, wyznaczenie dodatkowych członków z określonymi kompetencjami</w:t>
      </w:r>
      <w:r w:rsidR="00BD28B7">
        <w:rPr>
          <w:rFonts w:ascii="Arial" w:hAnsi="Arial" w:cs="Arial"/>
          <w:lang w:val="pl-PL"/>
        </w:rPr>
        <w:t>,</w:t>
      </w:r>
      <w:r w:rsidR="00B00411" w:rsidRPr="00156B24">
        <w:rPr>
          <w:rFonts w:ascii="Arial" w:hAnsi="Arial" w:cs="Arial"/>
          <w:lang w:val="pl-PL"/>
        </w:rPr>
        <w:t xml:space="preserve"> jak również dokonanie stosownych zmian w </w:t>
      </w:r>
      <w:r w:rsidR="00695D94" w:rsidRPr="00156B24">
        <w:rPr>
          <w:rFonts w:ascii="Arial" w:hAnsi="Arial" w:cs="Arial"/>
          <w:lang w:val="pl-PL"/>
        </w:rPr>
        <w:t xml:space="preserve">składzie </w:t>
      </w:r>
      <w:r w:rsidR="00887333" w:rsidRPr="00156B24">
        <w:rPr>
          <w:rFonts w:ascii="Arial" w:hAnsi="Arial" w:cs="Arial"/>
          <w:lang w:val="pl-PL"/>
        </w:rPr>
        <w:t>Zarząd</w:t>
      </w:r>
      <w:r w:rsidR="00695D94" w:rsidRPr="00156B24">
        <w:rPr>
          <w:rFonts w:ascii="Arial" w:hAnsi="Arial" w:cs="Arial"/>
          <w:lang w:val="pl-PL"/>
        </w:rPr>
        <w:t>u</w:t>
      </w:r>
      <w:r w:rsidR="00887333" w:rsidRPr="00156B24">
        <w:rPr>
          <w:rFonts w:ascii="Arial" w:hAnsi="Arial" w:cs="Arial"/>
          <w:lang w:val="pl-PL"/>
        </w:rPr>
        <w:t xml:space="preserve"> Banku</w:t>
      </w:r>
      <w:r w:rsidR="00B00411" w:rsidRPr="00156B24">
        <w:rPr>
          <w:rFonts w:ascii="Arial" w:hAnsi="Arial" w:cs="Arial"/>
          <w:lang w:val="pl-PL"/>
        </w:rPr>
        <w:t>.</w:t>
      </w:r>
    </w:p>
    <w:p w14:paraId="4375956D" w14:textId="2649162F" w:rsidR="00B30C5F" w:rsidRPr="00AF4787" w:rsidRDefault="000D0059" w:rsidP="005C087A">
      <w:pPr>
        <w:pStyle w:val="Akapitzlist"/>
        <w:numPr>
          <w:ilvl w:val="0"/>
          <w:numId w:val="23"/>
        </w:numPr>
        <w:spacing w:line="276" w:lineRule="auto"/>
        <w:ind w:left="426" w:hanging="426"/>
        <w:jc w:val="both"/>
        <w:rPr>
          <w:rFonts w:ascii="Arial" w:hAnsi="Arial" w:cs="Arial"/>
          <w:lang w:val="pl-PL"/>
        </w:rPr>
      </w:pPr>
      <w:bookmarkStart w:id="18" w:name="_Hlk133915105"/>
      <w:r w:rsidRPr="000D0059">
        <w:rPr>
          <w:rFonts w:ascii="Arial" w:hAnsi="Arial" w:cs="Arial"/>
        </w:rPr>
        <w:t xml:space="preserve">Skład </w:t>
      </w:r>
      <w:proofErr w:type="spellStart"/>
      <w:r>
        <w:rPr>
          <w:rFonts w:ascii="Arial" w:hAnsi="Arial" w:cs="Arial"/>
        </w:rPr>
        <w:t>Zarz</w:t>
      </w:r>
      <w:r w:rsidR="00B30C5F">
        <w:rPr>
          <w:rFonts w:ascii="Arial" w:hAnsi="Arial" w:cs="Arial"/>
        </w:rPr>
        <w:t>ą</w:t>
      </w:r>
      <w:r>
        <w:rPr>
          <w:rFonts w:ascii="Arial" w:hAnsi="Arial" w:cs="Arial"/>
        </w:rPr>
        <w:t>du</w:t>
      </w:r>
      <w:proofErr w:type="spellEnd"/>
      <w:r w:rsidRPr="000D0059">
        <w:rPr>
          <w:rFonts w:ascii="Arial" w:hAnsi="Arial" w:cs="Arial"/>
        </w:rPr>
        <w:t xml:space="preserve"> powinien odzwierciedlać wiedzę, umiejętności </w:t>
      </w:r>
      <w:r w:rsidR="006043B0">
        <w:rPr>
          <w:rFonts w:ascii="Arial" w:hAnsi="Arial" w:cs="Arial"/>
        </w:rPr>
        <w:t>I</w:t>
      </w:r>
      <w:r w:rsidRPr="000D0059">
        <w:rPr>
          <w:rFonts w:ascii="Arial" w:hAnsi="Arial" w:cs="Arial"/>
        </w:rPr>
        <w:t xml:space="preserve"> doświadczenie konieczne do wypełnienia jego obowiązków. W związku z </w:t>
      </w:r>
      <w:r w:rsidR="00B30C5F">
        <w:rPr>
          <w:rFonts w:ascii="Arial" w:hAnsi="Arial" w:cs="Arial"/>
        </w:rPr>
        <w:t>powyższym Zarząd</w:t>
      </w:r>
      <w:r w:rsidRPr="000D0059">
        <w:rPr>
          <w:rFonts w:ascii="Arial" w:hAnsi="Arial" w:cs="Arial"/>
        </w:rPr>
        <w:t xml:space="preserve"> jako całość będzie posiadał znajomość tych dziedzin, za które członkowie są zbiorowo odpowiedzialni, oraz umiejętności pozwalające na skuteczne zarządzanie </w:t>
      </w:r>
      <w:r w:rsidRPr="000D0059">
        <w:rPr>
          <w:rFonts w:ascii="Arial" w:hAnsi="Arial" w:cs="Arial"/>
        </w:rPr>
        <w:lastRenderedPageBreak/>
        <w:t xml:space="preserve">instytucją </w:t>
      </w:r>
      <w:r w:rsidR="006043B0">
        <w:rPr>
          <w:rFonts w:ascii="Arial" w:hAnsi="Arial" w:cs="Arial"/>
        </w:rPr>
        <w:t>I</w:t>
      </w:r>
      <w:r w:rsidRPr="000D0059">
        <w:rPr>
          <w:rFonts w:ascii="Arial" w:hAnsi="Arial" w:cs="Arial"/>
        </w:rPr>
        <w:t xml:space="preserve"> kontrolowanie jej, w tym w zakresie</w:t>
      </w:r>
      <w:r w:rsidR="00B30C5F">
        <w:rPr>
          <w:rFonts w:ascii="Arial" w:hAnsi="Arial" w:cs="Arial"/>
        </w:rPr>
        <w:t xml:space="preserve"> ryzyka ESG</w:t>
      </w:r>
      <w:r w:rsidR="00BD76E5">
        <w:rPr>
          <w:rFonts w:ascii="Arial" w:hAnsi="Arial" w:cs="Arial"/>
        </w:rPr>
        <w:t>,</w:t>
      </w:r>
      <w:r w:rsidR="00B30C5F">
        <w:rPr>
          <w:rFonts w:ascii="Arial" w:hAnsi="Arial" w:cs="Arial"/>
        </w:rPr>
        <w:t xml:space="preserve"> tj.</w:t>
      </w:r>
      <w:r w:rsidR="00BD76E5">
        <w:rPr>
          <w:rFonts w:ascii="Arial" w:hAnsi="Arial" w:cs="Arial"/>
        </w:rPr>
        <w:t xml:space="preserve"> </w:t>
      </w:r>
      <w:r w:rsidR="006043B0">
        <w:rPr>
          <w:rFonts w:ascii="Arial" w:hAnsi="Arial" w:cs="Arial"/>
        </w:rPr>
        <w:t>Ś</w:t>
      </w:r>
      <w:r w:rsidR="00B30C5F" w:rsidRPr="00AF4787">
        <w:rPr>
          <w:rFonts w:ascii="Arial" w:hAnsi="Arial" w:cs="Arial"/>
        </w:rPr>
        <w:t>rodowiskowe</w:t>
      </w:r>
      <w:r w:rsidR="00B30C5F">
        <w:rPr>
          <w:rFonts w:ascii="Arial" w:hAnsi="Arial" w:cs="Arial"/>
        </w:rPr>
        <w:t>go</w:t>
      </w:r>
      <w:r w:rsidR="00B30C5F" w:rsidRPr="00AF4787">
        <w:rPr>
          <w:rFonts w:ascii="Arial" w:hAnsi="Arial" w:cs="Arial"/>
        </w:rPr>
        <w:t>,  społeczne</w:t>
      </w:r>
      <w:r w:rsidR="00B30C5F">
        <w:rPr>
          <w:rFonts w:ascii="Arial" w:hAnsi="Arial" w:cs="Arial"/>
        </w:rPr>
        <w:t>go oraz związanego z ładem wewnętrznym.</w:t>
      </w:r>
    </w:p>
    <w:bookmarkEnd w:id="18"/>
    <w:p w14:paraId="33E768B6" w14:textId="77777777" w:rsidR="00834E98" w:rsidRDefault="00834E98" w:rsidP="005C5A13">
      <w:pPr>
        <w:spacing w:after="120" w:line="276" w:lineRule="auto"/>
        <w:ind w:left="360"/>
        <w:jc w:val="both"/>
        <w:rPr>
          <w:rFonts w:ascii="Arial" w:hAnsi="Arial" w:cs="Arial"/>
        </w:rPr>
      </w:pPr>
    </w:p>
    <w:p w14:paraId="4FA8CB8F" w14:textId="37D700A7" w:rsidR="00D24D84" w:rsidRPr="009F710B" w:rsidRDefault="00CD05B6" w:rsidP="002858DF">
      <w:pPr>
        <w:pStyle w:val="Nagwek1"/>
        <w:spacing w:before="0" w:line="276" w:lineRule="auto"/>
        <w:jc w:val="center"/>
        <w:rPr>
          <w:rFonts w:ascii="Arial" w:hAnsi="Arial" w:cs="Arial"/>
          <w:color w:val="auto"/>
          <w:sz w:val="24"/>
          <w:szCs w:val="24"/>
        </w:rPr>
      </w:pPr>
      <w:bookmarkStart w:id="19" w:name="_Toc412732548"/>
      <w:r w:rsidRPr="009F710B">
        <w:rPr>
          <w:rFonts w:ascii="Arial" w:hAnsi="Arial" w:cs="Arial"/>
          <w:color w:val="auto"/>
          <w:sz w:val="24"/>
          <w:szCs w:val="24"/>
        </w:rPr>
        <w:t xml:space="preserve">Ocena </w:t>
      </w:r>
      <w:r w:rsidR="002E6C90">
        <w:rPr>
          <w:rFonts w:ascii="Arial" w:hAnsi="Arial" w:cs="Arial"/>
          <w:color w:val="auto"/>
          <w:sz w:val="24"/>
          <w:szCs w:val="24"/>
        </w:rPr>
        <w:t>odpowiedniości</w:t>
      </w:r>
      <w:r w:rsidR="002E6C90" w:rsidRPr="009F710B">
        <w:rPr>
          <w:rFonts w:ascii="Arial" w:hAnsi="Arial" w:cs="Arial"/>
          <w:color w:val="auto"/>
          <w:sz w:val="24"/>
          <w:szCs w:val="24"/>
        </w:rPr>
        <w:t xml:space="preserve"> </w:t>
      </w:r>
      <w:r w:rsidRPr="009F710B">
        <w:rPr>
          <w:rFonts w:ascii="Arial" w:hAnsi="Arial" w:cs="Arial"/>
          <w:color w:val="auto"/>
          <w:sz w:val="24"/>
          <w:szCs w:val="24"/>
        </w:rPr>
        <w:t>w Banku Ochrony Środowiska</w:t>
      </w:r>
      <w:bookmarkEnd w:id="19"/>
      <w:r w:rsidR="008F0A69">
        <w:rPr>
          <w:rFonts w:ascii="Arial" w:hAnsi="Arial" w:cs="Arial"/>
          <w:color w:val="auto"/>
          <w:sz w:val="24"/>
          <w:szCs w:val="24"/>
        </w:rPr>
        <w:t xml:space="preserve"> S.A.</w:t>
      </w:r>
    </w:p>
    <w:p w14:paraId="199604B1" w14:textId="5AE801A8"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AA1333">
        <w:rPr>
          <w:rFonts w:ascii="Arial" w:hAnsi="Arial" w:cs="Arial"/>
        </w:rPr>
        <w:t>3</w:t>
      </w:r>
    </w:p>
    <w:p w14:paraId="2B3EC8AD" w14:textId="77777777" w:rsidR="001A0EDE" w:rsidRPr="001A0EDE" w:rsidRDefault="001A0EDE" w:rsidP="005C5A13">
      <w:pPr>
        <w:spacing w:line="276" w:lineRule="auto"/>
      </w:pPr>
    </w:p>
    <w:p w14:paraId="22A56E8A" w14:textId="5A678E27" w:rsidR="009F710B" w:rsidRPr="002858DF" w:rsidRDefault="0033182E"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Proces o</w:t>
      </w:r>
      <w:r w:rsidR="0065438B" w:rsidRPr="002858DF">
        <w:rPr>
          <w:rFonts w:ascii="Arial" w:eastAsia="Arial" w:hAnsi="Arial" w:cs="Arial"/>
          <w:lang w:eastAsia="en-US"/>
        </w:rPr>
        <w:t>cen</w:t>
      </w:r>
      <w:r w:rsidRPr="002858DF">
        <w:rPr>
          <w:rFonts w:ascii="Arial" w:eastAsia="Arial" w:hAnsi="Arial" w:cs="Arial"/>
          <w:lang w:eastAsia="en-US"/>
        </w:rPr>
        <w:t>y</w:t>
      </w:r>
      <w:r w:rsidR="0065438B" w:rsidRPr="002858DF">
        <w:rPr>
          <w:rFonts w:ascii="Arial" w:eastAsia="Arial" w:hAnsi="Arial" w:cs="Arial"/>
          <w:lang w:eastAsia="en-US"/>
        </w:rPr>
        <w:t xml:space="preserve"> </w:t>
      </w:r>
      <w:r w:rsidR="002E6C90" w:rsidRPr="002858DF">
        <w:rPr>
          <w:rFonts w:ascii="Arial" w:eastAsia="Arial" w:hAnsi="Arial" w:cs="Arial"/>
          <w:lang w:eastAsia="en-US"/>
        </w:rPr>
        <w:t xml:space="preserve">odpowiedniości </w:t>
      </w:r>
      <w:r w:rsidR="0065438B" w:rsidRPr="002858DF">
        <w:rPr>
          <w:rFonts w:ascii="Arial" w:eastAsia="Arial" w:hAnsi="Arial" w:cs="Arial"/>
          <w:lang w:eastAsia="en-US"/>
        </w:rPr>
        <w:t>c</w:t>
      </w:r>
      <w:r w:rsidR="009F710B" w:rsidRPr="002858DF">
        <w:rPr>
          <w:rFonts w:ascii="Arial" w:eastAsia="Arial" w:hAnsi="Arial" w:cs="Arial"/>
          <w:lang w:eastAsia="en-US"/>
        </w:rPr>
        <w:t xml:space="preserve">złonków </w:t>
      </w:r>
      <w:r w:rsidR="00887333" w:rsidRPr="002858DF">
        <w:rPr>
          <w:rFonts w:ascii="Arial" w:eastAsia="Arial" w:hAnsi="Arial" w:cs="Arial"/>
          <w:lang w:eastAsia="en-US"/>
        </w:rPr>
        <w:t>Zarządu</w:t>
      </w:r>
      <w:r w:rsidR="00E61438" w:rsidRPr="002858DF">
        <w:rPr>
          <w:rFonts w:ascii="Arial" w:eastAsia="Arial" w:hAnsi="Arial" w:cs="Arial"/>
          <w:lang w:eastAsia="en-US"/>
        </w:rPr>
        <w:t>,</w:t>
      </w:r>
      <w:r w:rsidR="0065438B" w:rsidRPr="002858DF">
        <w:rPr>
          <w:rFonts w:ascii="Arial" w:eastAsia="Arial" w:hAnsi="Arial" w:cs="Arial"/>
          <w:lang w:eastAsia="en-US"/>
        </w:rPr>
        <w:t xml:space="preserve"> kandydatów na c</w:t>
      </w:r>
      <w:r w:rsidR="009F710B" w:rsidRPr="002858DF">
        <w:rPr>
          <w:rFonts w:ascii="Arial" w:eastAsia="Arial" w:hAnsi="Arial" w:cs="Arial"/>
          <w:lang w:eastAsia="en-US"/>
        </w:rPr>
        <w:t xml:space="preserve">złonków </w:t>
      </w:r>
      <w:r w:rsidR="00887333" w:rsidRPr="002858DF">
        <w:rPr>
          <w:rFonts w:ascii="Arial" w:eastAsia="Arial" w:hAnsi="Arial" w:cs="Arial"/>
          <w:lang w:eastAsia="en-US"/>
        </w:rPr>
        <w:t>Zarządu</w:t>
      </w:r>
      <w:r w:rsidR="00E61438" w:rsidRPr="002858DF">
        <w:rPr>
          <w:rFonts w:ascii="Arial" w:eastAsia="Arial" w:hAnsi="Arial" w:cs="Arial"/>
          <w:lang w:eastAsia="en-US"/>
        </w:rPr>
        <w:t xml:space="preserve"> i </w:t>
      </w:r>
      <w:r w:rsidR="00887333" w:rsidRPr="002858DF">
        <w:rPr>
          <w:rFonts w:ascii="Arial" w:eastAsia="Arial" w:hAnsi="Arial" w:cs="Arial"/>
          <w:lang w:eastAsia="en-US"/>
        </w:rPr>
        <w:t>Zarządu</w:t>
      </w:r>
      <w:r w:rsidR="009F710B" w:rsidRPr="002858DF">
        <w:rPr>
          <w:rFonts w:ascii="Arial" w:eastAsia="Arial" w:hAnsi="Arial" w:cs="Arial"/>
          <w:lang w:eastAsia="en-US"/>
        </w:rPr>
        <w:t xml:space="preserve"> w Banku Ochrony Środowiska </w:t>
      </w:r>
      <w:r w:rsidR="002E6C90" w:rsidRPr="002858DF">
        <w:rPr>
          <w:rFonts w:ascii="Arial" w:eastAsia="Arial" w:hAnsi="Arial" w:cs="Arial"/>
          <w:lang w:eastAsia="en-US"/>
        </w:rPr>
        <w:t xml:space="preserve">S.A. </w:t>
      </w:r>
      <w:r w:rsidR="009F710B" w:rsidRPr="002858DF">
        <w:rPr>
          <w:rFonts w:ascii="Arial" w:eastAsia="Arial" w:hAnsi="Arial" w:cs="Arial"/>
          <w:lang w:eastAsia="en-US"/>
        </w:rPr>
        <w:t>odbywa się według szczegółow</w:t>
      </w:r>
      <w:r w:rsidRPr="002858DF">
        <w:rPr>
          <w:rFonts w:ascii="Arial" w:eastAsia="Arial" w:hAnsi="Arial" w:cs="Arial"/>
          <w:lang w:eastAsia="en-US"/>
        </w:rPr>
        <w:t>ych</w:t>
      </w:r>
      <w:r w:rsidR="009F710B" w:rsidRPr="002858DF">
        <w:rPr>
          <w:rFonts w:ascii="Arial" w:eastAsia="Arial" w:hAnsi="Arial" w:cs="Arial"/>
          <w:lang w:eastAsia="en-US"/>
        </w:rPr>
        <w:t xml:space="preserve"> zasad</w:t>
      </w:r>
      <w:r w:rsidRPr="002858DF">
        <w:rPr>
          <w:rFonts w:ascii="Arial" w:eastAsia="Arial" w:hAnsi="Arial" w:cs="Arial"/>
          <w:lang w:eastAsia="en-US"/>
        </w:rPr>
        <w:t>,</w:t>
      </w:r>
      <w:r w:rsidR="009F710B" w:rsidRPr="002858DF">
        <w:rPr>
          <w:rFonts w:ascii="Arial" w:eastAsia="Arial" w:hAnsi="Arial" w:cs="Arial"/>
          <w:lang w:eastAsia="en-US"/>
        </w:rPr>
        <w:t xml:space="preserve"> w oparciu o kryteria</w:t>
      </w:r>
      <w:r w:rsidR="00AA060B" w:rsidRPr="002858DF">
        <w:rPr>
          <w:rFonts w:ascii="Arial" w:eastAsia="Arial" w:hAnsi="Arial" w:cs="Arial"/>
          <w:lang w:eastAsia="en-US"/>
        </w:rPr>
        <w:t xml:space="preserve"> określone w § </w:t>
      </w:r>
      <w:r w:rsidR="005C5A13" w:rsidRPr="002858DF">
        <w:rPr>
          <w:rFonts w:ascii="Arial" w:eastAsia="Arial" w:hAnsi="Arial" w:cs="Arial"/>
          <w:lang w:eastAsia="en-US"/>
        </w:rPr>
        <w:t>6</w:t>
      </w:r>
      <w:r w:rsidR="003B2E59">
        <w:rPr>
          <w:rFonts w:ascii="Arial" w:eastAsia="Arial" w:hAnsi="Arial" w:cs="Arial"/>
          <w:lang w:eastAsia="en-US"/>
        </w:rPr>
        <w:t>-</w:t>
      </w:r>
      <w:r w:rsidR="005C5A13" w:rsidRPr="002858DF">
        <w:rPr>
          <w:rFonts w:ascii="Arial" w:eastAsia="Arial" w:hAnsi="Arial" w:cs="Arial"/>
          <w:lang w:eastAsia="en-US"/>
        </w:rPr>
        <w:t>1</w:t>
      </w:r>
      <w:r w:rsidR="00AA1333" w:rsidRPr="002858DF">
        <w:rPr>
          <w:rFonts w:ascii="Arial" w:eastAsia="Arial" w:hAnsi="Arial" w:cs="Arial"/>
          <w:lang w:eastAsia="en-US"/>
        </w:rPr>
        <w:t>1</w:t>
      </w:r>
      <w:r w:rsidR="00CE5346" w:rsidRPr="002858DF">
        <w:rPr>
          <w:rFonts w:ascii="Arial" w:eastAsia="Arial" w:hAnsi="Arial" w:cs="Arial"/>
          <w:lang w:eastAsia="en-US"/>
        </w:rPr>
        <w:t>, złożone dokumenty i oświadczenia</w:t>
      </w:r>
      <w:r w:rsidR="00BD28B7" w:rsidRPr="002858DF">
        <w:rPr>
          <w:rFonts w:ascii="Arial" w:eastAsia="Arial" w:hAnsi="Arial" w:cs="Arial"/>
          <w:lang w:eastAsia="en-US"/>
        </w:rPr>
        <w:t xml:space="preserve"> oraz</w:t>
      </w:r>
      <w:r w:rsidR="00397FB2" w:rsidRPr="002858DF">
        <w:rPr>
          <w:rFonts w:ascii="Arial" w:eastAsia="Arial" w:hAnsi="Arial" w:cs="Arial"/>
          <w:lang w:eastAsia="en-US"/>
        </w:rPr>
        <w:t xml:space="preserve"> </w:t>
      </w:r>
      <w:r w:rsidR="00965434" w:rsidRPr="002858DF">
        <w:rPr>
          <w:rFonts w:ascii="Arial" w:eastAsia="Arial" w:hAnsi="Arial" w:cs="Arial"/>
          <w:lang w:eastAsia="en-US"/>
        </w:rPr>
        <w:t>przekazane</w:t>
      </w:r>
      <w:r w:rsidR="00397FB2" w:rsidRPr="002858DF">
        <w:rPr>
          <w:rFonts w:ascii="Arial" w:eastAsia="Arial" w:hAnsi="Arial" w:cs="Arial"/>
          <w:lang w:eastAsia="en-US"/>
        </w:rPr>
        <w:t xml:space="preserve"> informacje, o których mowa </w:t>
      </w:r>
      <w:r w:rsidR="00887333" w:rsidRPr="002858DF">
        <w:rPr>
          <w:rFonts w:ascii="Arial" w:eastAsia="Arial" w:hAnsi="Arial" w:cs="Arial"/>
          <w:lang w:eastAsia="en-US"/>
        </w:rPr>
        <w:br/>
      </w:r>
      <w:r w:rsidR="00965434" w:rsidRPr="002858DF">
        <w:rPr>
          <w:rFonts w:ascii="Arial" w:eastAsia="Arial" w:hAnsi="Arial" w:cs="Arial"/>
          <w:lang w:eastAsia="en-US"/>
        </w:rPr>
        <w:t>w Załą</w:t>
      </w:r>
      <w:r w:rsidR="00CE5346" w:rsidRPr="002858DF">
        <w:rPr>
          <w:rFonts w:ascii="Arial" w:eastAsia="Arial" w:hAnsi="Arial" w:cs="Arial"/>
          <w:lang w:eastAsia="en-US"/>
        </w:rPr>
        <w:t>cznik</w:t>
      </w:r>
      <w:r w:rsidR="007328A6" w:rsidRPr="002858DF">
        <w:rPr>
          <w:rFonts w:ascii="Arial" w:eastAsia="Arial" w:hAnsi="Arial" w:cs="Arial"/>
          <w:lang w:eastAsia="en-US"/>
        </w:rPr>
        <w:t xml:space="preserve">ach Nr </w:t>
      </w:r>
      <w:r w:rsidR="00887333" w:rsidRPr="002858DF">
        <w:rPr>
          <w:rFonts w:ascii="Arial" w:eastAsia="Arial" w:hAnsi="Arial" w:cs="Arial"/>
          <w:lang w:eastAsia="en-US"/>
        </w:rPr>
        <w:t>1 i 2</w:t>
      </w:r>
      <w:r w:rsidR="00CE5346" w:rsidRPr="002858DF">
        <w:rPr>
          <w:rFonts w:ascii="Arial" w:eastAsia="Arial" w:hAnsi="Arial" w:cs="Arial"/>
          <w:lang w:eastAsia="en-US"/>
        </w:rPr>
        <w:t xml:space="preserve"> do niniejszej Polityki</w:t>
      </w:r>
      <w:r w:rsidR="007328A6" w:rsidRPr="002858DF">
        <w:rPr>
          <w:rFonts w:ascii="Arial" w:eastAsia="Arial" w:hAnsi="Arial" w:cs="Arial"/>
          <w:lang w:eastAsia="en-US"/>
        </w:rPr>
        <w:t>.</w:t>
      </w:r>
    </w:p>
    <w:p w14:paraId="1E4B5FB9" w14:textId="64A068C3" w:rsidR="004132CD" w:rsidRPr="002F0DAD" w:rsidRDefault="004132CD"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bookmarkStart w:id="20" w:name="_Hlk86138929"/>
      <w:r w:rsidRPr="002858DF">
        <w:rPr>
          <w:rFonts w:ascii="Arial" w:eastAsia="Arial" w:hAnsi="Arial" w:cs="Arial"/>
          <w:lang w:eastAsia="en-US"/>
        </w:rPr>
        <w:t xml:space="preserve">Rada Nadzorcza lub Komitet </w:t>
      </w:r>
      <w:r w:rsidR="006043B0">
        <w:rPr>
          <w:rFonts w:ascii="Arial" w:eastAsia="Arial" w:hAnsi="Arial" w:cs="Arial"/>
          <w:lang w:eastAsia="en-US"/>
        </w:rPr>
        <w:t>ds</w:t>
      </w:r>
      <w:r w:rsidRPr="002858DF">
        <w:rPr>
          <w:rFonts w:ascii="Arial" w:eastAsia="Arial" w:hAnsi="Arial" w:cs="Arial"/>
          <w:lang w:eastAsia="en-US"/>
        </w:rPr>
        <w:t xml:space="preserve">. Wynagrodzeń i Nominacji może zalecić, aby </w:t>
      </w:r>
      <w:r w:rsidRPr="002858DF">
        <w:rPr>
          <w:rFonts w:ascii="Arial" w:eastAsia="Arial" w:hAnsi="Arial" w:cs="Arial"/>
          <w:lang w:eastAsia="en-US"/>
        </w:rPr>
        <w:br/>
        <w:t xml:space="preserve">w procesie oceny odpowiedniości uczestniczył niezależny podmiot zewnętrzny, który na zlecenie i koszt Banku wykona </w:t>
      </w:r>
      <w:r w:rsidR="006043B0">
        <w:rPr>
          <w:rFonts w:ascii="Arial" w:eastAsia="Arial" w:hAnsi="Arial" w:cs="Arial"/>
          <w:lang w:eastAsia="en-US"/>
        </w:rPr>
        <w:t>ds</w:t>
      </w:r>
      <w:r w:rsidRPr="002858DF">
        <w:rPr>
          <w:rFonts w:ascii="Arial" w:eastAsia="Arial" w:hAnsi="Arial" w:cs="Arial"/>
          <w:lang w:eastAsia="en-US"/>
        </w:rPr>
        <w:t>. badanie kompetencji danej osoby (</w:t>
      </w:r>
      <w:proofErr w:type="spellStart"/>
      <w:r w:rsidRPr="002858DF">
        <w:rPr>
          <w:rFonts w:ascii="Arial" w:eastAsia="Arial" w:hAnsi="Arial" w:cs="Arial"/>
          <w:lang w:eastAsia="en-US"/>
        </w:rPr>
        <w:t>assessment</w:t>
      </w:r>
      <w:proofErr w:type="spellEnd"/>
      <w:r w:rsidRPr="002858DF">
        <w:rPr>
          <w:rFonts w:ascii="Arial" w:eastAsia="Arial" w:hAnsi="Arial" w:cs="Arial"/>
          <w:lang w:eastAsia="en-US"/>
        </w:rPr>
        <w:t xml:space="preserve"> </w:t>
      </w:r>
      <w:proofErr w:type="spellStart"/>
      <w:r w:rsidRPr="002858DF">
        <w:rPr>
          <w:rFonts w:ascii="Arial" w:eastAsia="Arial" w:hAnsi="Arial" w:cs="Arial"/>
          <w:lang w:eastAsia="en-US"/>
        </w:rPr>
        <w:t>centre</w:t>
      </w:r>
      <w:proofErr w:type="spellEnd"/>
      <w:r w:rsidRPr="002858DF">
        <w:rPr>
          <w:rFonts w:ascii="Arial" w:eastAsia="Arial" w:hAnsi="Arial" w:cs="Arial"/>
          <w:lang w:eastAsia="en-US"/>
        </w:rPr>
        <w:t xml:space="preserve">), przedstawi raport ekspercki dot. obszaru doświadczeń zawodowych (potwierdzenie odniesionych sukcesów i historii zatrudnienia danej osoby) i/lub obszaru reputacji zawodowej i prywatnej kandydata na członka </w:t>
      </w:r>
      <w:r w:rsidRPr="002F0DAD">
        <w:rPr>
          <w:rFonts w:ascii="Arial" w:eastAsia="Arial" w:hAnsi="Arial" w:cs="Arial"/>
          <w:lang w:eastAsia="en-US"/>
        </w:rPr>
        <w:t>Zarządu i/lub członka Zarządu Banku.</w:t>
      </w:r>
    </w:p>
    <w:bookmarkEnd w:id="20"/>
    <w:p w14:paraId="3F8E67DE" w14:textId="04539F4F" w:rsidR="003E2B46" w:rsidRPr="002F0DAD" w:rsidRDefault="009F710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F0DAD">
        <w:rPr>
          <w:rFonts w:ascii="Arial" w:eastAsia="Arial" w:hAnsi="Arial" w:cs="Arial"/>
          <w:lang w:eastAsia="en-US"/>
        </w:rPr>
        <w:t>Ocen</w:t>
      </w:r>
      <w:r w:rsidR="0065438B" w:rsidRPr="002F0DAD">
        <w:rPr>
          <w:rFonts w:ascii="Arial" w:eastAsia="Arial" w:hAnsi="Arial" w:cs="Arial"/>
          <w:lang w:eastAsia="en-US"/>
        </w:rPr>
        <w:t xml:space="preserve">a </w:t>
      </w:r>
      <w:r w:rsidR="00127FB6" w:rsidRPr="002F0DAD">
        <w:rPr>
          <w:rFonts w:ascii="Arial" w:eastAsia="Arial" w:hAnsi="Arial" w:cs="Arial"/>
          <w:lang w:eastAsia="en-US"/>
        </w:rPr>
        <w:t xml:space="preserve">odpowiedniości </w:t>
      </w:r>
      <w:r w:rsidR="0065438B" w:rsidRPr="002F0DAD">
        <w:rPr>
          <w:rFonts w:ascii="Arial" w:eastAsia="Arial" w:hAnsi="Arial" w:cs="Arial"/>
          <w:lang w:eastAsia="en-US"/>
        </w:rPr>
        <w:t>poszczególnych c</w:t>
      </w:r>
      <w:r w:rsidRPr="002F0DAD">
        <w:rPr>
          <w:rFonts w:ascii="Arial" w:eastAsia="Arial" w:hAnsi="Arial" w:cs="Arial"/>
          <w:lang w:eastAsia="en-US"/>
        </w:rPr>
        <w:t xml:space="preserve">złonków </w:t>
      </w:r>
      <w:r w:rsidR="00887333" w:rsidRPr="002F0DAD">
        <w:rPr>
          <w:rFonts w:ascii="Arial" w:eastAsia="Arial" w:hAnsi="Arial" w:cs="Arial"/>
          <w:lang w:eastAsia="en-US"/>
        </w:rPr>
        <w:t>Zarządu</w:t>
      </w:r>
      <w:r w:rsidRPr="002F0DAD">
        <w:rPr>
          <w:rFonts w:ascii="Arial" w:eastAsia="Arial" w:hAnsi="Arial" w:cs="Arial"/>
          <w:lang w:eastAsia="en-US"/>
        </w:rPr>
        <w:t xml:space="preserve"> lub kandydatów do pełnienia tych funkcji powinna uwzględniać charakter, skalę i stopień złożoności działalności Banku, jak również obowiązki związane z pełnioną funkcją. </w:t>
      </w:r>
    </w:p>
    <w:p w14:paraId="55339147" w14:textId="54015E31" w:rsidR="003E2B46" w:rsidRPr="002858DF" w:rsidRDefault="003E2B46"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bookmarkStart w:id="21" w:name="_Hlk524956226"/>
      <w:r w:rsidRPr="002858DF">
        <w:rPr>
          <w:rFonts w:ascii="Arial" w:eastAsia="Arial" w:hAnsi="Arial" w:cs="Arial"/>
          <w:lang w:eastAsia="en-US"/>
        </w:rPr>
        <w:t>Komitet</w:t>
      </w:r>
      <w:r w:rsidR="00C51F95" w:rsidRPr="002858DF">
        <w:rPr>
          <w:rFonts w:ascii="Arial" w:eastAsia="Arial" w:hAnsi="Arial" w:cs="Arial"/>
          <w:lang w:eastAsia="en-US"/>
        </w:rPr>
        <w:t xml:space="preserve"> </w:t>
      </w:r>
      <w:r w:rsidR="006043B0">
        <w:rPr>
          <w:rFonts w:ascii="Arial" w:eastAsia="Arial" w:hAnsi="Arial" w:cs="Arial"/>
          <w:lang w:eastAsia="en-US"/>
        </w:rPr>
        <w:t>ds</w:t>
      </w:r>
      <w:r w:rsidR="00C51F95" w:rsidRPr="002858DF">
        <w:rPr>
          <w:rFonts w:ascii="Arial" w:eastAsia="Arial" w:hAnsi="Arial" w:cs="Arial"/>
          <w:lang w:eastAsia="en-US"/>
        </w:rPr>
        <w:t>. Wynagrodzeń i Nominacji</w:t>
      </w:r>
      <w:r w:rsidRPr="002858DF">
        <w:rPr>
          <w:rFonts w:ascii="Arial" w:eastAsia="Arial" w:hAnsi="Arial" w:cs="Arial"/>
          <w:lang w:eastAsia="en-US"/>
        </w:rPr>
        <w:t xml:space="preserve"> dokonuje weryfikacji pozyskanych dokumentów</w:t>
      </w:r>
      <w:r w:rsidR="00CE5346" w:rsidRPr="002858DF">
        <w:rPr>
          <w:rFonts w:ascii="Arial" w:eastAsia="Arial" w:hAnsi="Arial" w:cs="Arial"/>
          <w:lang w:eastAsia="en-US"/>
        </w:rPr>
        <w:t>, oświadczeń oraz</w:t>
      </w:r>
      <w:r w:rsidR="00710C81" w:rsidRPr="002858DF">
        <w:rPr>
          <w:rFonts w:ascii="Arial" w:eastAsia="Arial" w:hAnsi="Arial" w:cs="Arial"/>
          <w:lang w:eastAsia="en-US"/>
        </w:rPr>
        <w:t xml:space="preserve"> informacji</w:t>
      </w:r>
      <w:r w:rsidR="00CE5346" w:rsidRPr="002858DF">
        <w:rPr>
          <w:rFonts w:ascii="Arial" w:eastAsia="Arial" w:hAnsi="Arial" w:cs="Arial"/>
          <w:lang w:eastAsia="en-US"/>
        </w:rPr>
        <w:t xml:space="preserve">, o których mowa w ust. 1 </w:t>
      </w:r>
      <w:r w:rsidRPr="002858DF">
        <w:rPr>
          <w:rFonts w:ascii="Arial" w:eastAsia="Arial" w:hAnsi="Arial" w:cs="Arial"/>
          <w:lang w:eastAsia="en-US"/>
        </w:rPr>
        <w:t xml:space="preserve">i na ich podstawie </w:t>
      </w:r>
      <w:r w:rsidR="00710C81" w:rsidRPr="002858DF">
        <w:rPr>
          <w:rFonts w:ascii="Arial" w:eastAsia="Arial" w:hAnsi="Arial" w:cs="Arial"/>
          <w:lang w:eastAsia="en-US"/>
        </w:rPr>
        <w:t>proponuj</w:t>
      </w:r>
      <w:r w:rsidR="00E61438" w:rsidRPr="002858DF">
        <w:rPr>
          <w:rFonts w:ascii="Arial" w:eastAsia="Arial" w:hAnsi="Arial" w:cs="Arial"/>
          <w:lang w:eastAsia="en-US"/>
        </w:rPr>
        <w:t>e</w:t>
      </w:r>
      <w:r w:rsidR="00710C81" w:rsidRPr="002858DF">
        <w:rPr>
          <w:rFonts w:ascii="Arial" w:eastAsia="Arial" w:hAnsi="Arial" w:cs="Arial"/>
          <w:lang w:eastAsia="en-US"/>
        </w:rPr>
        <w:t xml:space="preserve"> ocenę </w:t>
      </w:r>
      <w:r w:rsidR="00F208D3" w:rsidRPr="002858DF">
        <w:rPr>
          <w:rFonts w:ascii="Arial" w:eastAsia="Arial" w:hAnsi="Arial" w:cs="Arial"/>
          <w:lang w:eastAsia="en-US"/>
        </w:rPr>
        <w:t xml:space="preserve">odpowiedniości </w:t>
      </w:r>
      <w:r w:rsidRPr="002858DF">
        <w:rPr>
          <w:rFonts w:ascii="Arial" w:eastAsia="Arial" w:hAnsi="Arial" w:cs="Arial"/>
          <w:lang w:eastAsia="en-US"/>
        </w:rPr>
        <w:t xml:space="preserve">indywidualnej </w:t>
      </w:r>
      <w:r w:rsidR="00965434" w:rsidRPr="002858DF">
        <w:rPr>
          <w:rFonts w:ascii="Arial" w:eastAsia="Arial" w:hAnsi="Arial" w:cs="Arial"/>
          <w:lang w:eastAsia="en-US"/>
        </w:rPr>
        <w:t>kandydata na c</w:t>
      </w:r>
      <w:r w:rsidR="00CE5346" w:rsidRPr="002858DF">
        <w:rPr>
          <w:rFonts w:ascii="Arial" w:eastAsia="Arial" w:hAnsi="Arial" w:cs="Arial"/>
          <w:lang w:eastAsia="en-US"/>
        </w:rPr>
        <w:t xml:space="preserve">złonka </w:t>
      </w:r>
      <w:r w:rsidR="00887333" w:rsidRPr="002858DF">
        <w:rPr>
          <w:rFonts w:ascii="Arial" w:eastAsia="Arial" w:hAnsi="Arial" w:cs="Arial"/>
          <w:lang w:eastAsia="en-US"/>
        </w:rPr>
        <w:t>Zarządu</w:t>
      </w:r>
      <w:r w:rsidR="00CE5346" w:rsidRPr="002858DF">
        <w:rPr>
          <w:rFonts w:ascii="Arial" w:eastAsia="Arial" w:hAnsi="Arial" w:cs="Arial"/>
          <w:lang w:eastAsia="en-US"/>
        </w:rPr>
        <w:t>/</w:t>
      </w:r>
      <w:r w:rsidR="006043B0">
        <w:rPr>
          <w:rFonts w:ascii="Arial" w:eastAsia="Arial" w:hAnsi="Arial" w:cs="Arial"/>
          <w:lang w:eastAsia="en-US"/>
        </w:rPr>
        <w:t xml:space="preserve"> </w:t>
      </w:r>
      <w:r w:rsidR="00965434" w:rsidRPr="002858DF">
        <w:rPr>
          <w:rFonts w:ascii="Arial" w:eastAsia="Arial" w:hAnsi="Arial" w:cs="Arial"/>
          <w:lang w:eastAsia="en-US"/>
        </w:rPr>
        <w:t>c</w:t>
      </w:r>
      <w:r w:rsidRPr="002858DF">
        <w:rPr>
          <w:rFonts w:ascii="Arial" w:eastAsia="Arial" w:hAnsi="Arial" w:cs="Arial"/>
          <w:lang w:eastAsia="en-US"/>
        </w:rPr>
        <w:t xml:space="preserve">złonka </w:t>
      </w:r>
      <w:r w:rsidR="00887333" w:rsidRPr="002858DF">
        <w:rPr>
          <w:rFonts w:ascii="Arial" w:eastAsia="Arial" w:hAnsi="Arial" w:cs="Arial"/>
          <w:lang w:eastAsia="en-US"/>
        </w:rPr>
        <w:t>Zarządu</w:t>
      </w:r>
      <w:r w:rsidRPr="002858DF">
        <w:rPr>
          <w:rFonts w:ascii="Arial" w:eastAsia="Arial" w:hAnsi="Arial" w:cs="Arial"/>
          <w:lang w:eastAsia="en-US"/>
        </w:rPr>
        <w:t xml:space="preserve"> o</w:t>
      </w:r>
      <w:r w:rsidR="00710C81" w:rsidRPr="002858DF">
        <w:rPr>
          <w:rFonts w:ascii="Arial" w:eastAsia="Arial" w:hAnsi="Arial" w:cs="Arial"/>
          <w:lang w:eastAsia="en-US"/>
        </w:rPr>
        <w:t xml:space="preserve">raz ocenę kolegialną </w:t>
      </w:r>
      <w:r w:rsidR="00887333" w:rsidRPr="002858DF">
        <w:rPr>
          <w:rFonts w:ascii="Arial" w:eastAsia="Arial" w:hAnsi="Arial" w:cs="Arial"/>
          <w:lang w:eastAsia="en-US"/>
        </w:rPr>
        <w:t xml:space="preserve">Zarządu </w:t>
      </w:r>
      <w:r w:rsidRPr="002858DF">
        <w:rPr>
          <w:rFonts w:ascii="Arial" w:eastAsia="Arial" w:hAnsi="Arial" w:cs="Arial"/>
          <w:lang w:eastAsia="en-US"/>
        </w:rPr>
        <w:t>jako organu Banku</w:t>
      </w:r>
      <w:r w:rsidR="00CE5346" w:rsidRPr="002858DF">
        <w:rPr>
          <w:rFonts w:ascii="Arial" w:eastAsia="Arial" w:hAnsi="Arial" w:cs="Arial"/>
          <w:lang w:eastAsia="en-US"/>
        </w:rPr>
        <w:t>.</w:t>
      </w:r>
      <w:r w:rsidRPr="002858DF">
        <w:rPr>
          <w:rFonts w:ascii="Arial" w:eastAsia="Arial" w:hAnsi="Arial" w:cs="Arial"/>
          <w:lang w:eastAsia="en-US"/>
        </w:rPr>
        <w:t xml:space="preserve"> Przewodniczący Komitetu lub inna wyznaczona osoba, przekazuje </w:t>
      </w:r>
      <w:r w:rsidR="00C51F95" w:rsidRPr="002858DF">
        <w:rPr>
          <w:rFonts w:ascii="Arial" w:eastAsia="Arial" w:hAnsi="Arial" w:cs="Arial"/>
          <w:lang w:eastAsia="en-US"/>
        </w:rPr>
        <w:t xml:space="preserve">Radzie Nadzorczej </w:t>
      </w:r>
      <w:r w:rsidR="00710C81" w:rsidRPr="002858DF">
        <w:rPr>
          <w:rFonts w:ascii="Arial" w:eastAsia="Arial" w:hAnsi="Arial" w:cs="Arial"/>
          <w:lang w:eastAsia="en-US"/>
        </w:rPr>
        <w:t>propozycję w</w:t>
      </w:r>
      <w:r w:rsidR="00CE5346" w:rsidRPr="002858DF">
        <w:rPr>
          <w:rFonts w:ascii="Arial" w:eastAsia="Arial" w:hAnsi="Arial" w:cs="Arial"/>
          <w:lang w:eastAsia="en-US"/>
        </w:rPr>
        <w:t>w</w:t>
      </w:r>
      <w:r w:rsidR="00710C81" w:rsidRPr="002858DF">
        <w:rPr>
          <w:rFonts w:ascii="Arial" w:eastAsia="Arial" w:hAnsi="Arial" w:cs="Arial"/>
          <w:lang w:eastAsia="en-US"/>
        </w:rPr>
        <w:t>.</w:t>
      </w:r>
      <w:r w:rsidR="00CE5346" w:rsidRPr="002858DF">
        <w:rPr>
          <w:rFonts w:ascii="Arial" w:eastAsia="Arial" w:hAnsi="Arial" w:cs="Arial"/>
          <w:lang w:eastAsia="en-US"/>
        </w:rPr>
        <w:t xml:space="preserve"> oceny</w:t>
      </w:r>
      <w:r w:rsidRPr="002858DF">
        <w:rPr>
          <w:rFonts w:ascii="Arial" w:eastAsia="Arial" w:hAnsi="Arial" w:cs="Arial"/>
          <w:lang w:eastAsia="en-US"/>
        </w:rPr>
        <w:t xml:space="preserve"> w celu dokonania oceny </w:t>
      </w:r>
      <w:r w:rsidR="00F208D3" w:rsidRPr="002858DF">
        <w:rPr>
          <w:rFonts w:ascii="Arial" w:eastAsia="Arial" w:hAnsi="Arial" w:cs="Arial"/>
          <w:lang w:eastAsia="en-US"/>
        </w:rPr>
        <w:t>odpowiedniości</w:t>
      </w:r>
      <w:r w:rsidR="00C51F95" w:rsidRPr="002858DF">
        <w:rPr>
          <w:rFonts w:ascii="Arial" w:eastAsia="Arial" w:hAnsi="Arial" w:cs="Arial"/>
          <w:lang w:eastAsia="en-US"/>
        </w:rPr>
        <w:t xml:space="preserve"> stosownie do </w:t>
      </w:r>
      <w:r w:rsidR="0018406E" w:rsidRPr="002858DF">
        <w:rPr>
          <w:rFonts w:ascii="Arial" w:eastAsia="Arial" w:hAnsi="Arial" w:cs="Arial"/>
          <w:lang w:eastAsia="en-US"/>
        </w:rPr>
        <w:t>przypadku</w:t>
      </w:r>
      <w:r w:rsidRPr="002858DF">
        <w:rPr>
          <w:rFonts w:ascii="Arial" w:eastAsia="Arial" w:hAnsi="Arial" w:cs="Arial"/>
          <w:lang w:eastAsia="en-US"/>
        </w:rPr>
        <w:t>.</w:t>
      </w:r>
    </w:p>
    <w:bookmarkEnd w:id="21"/>
    <w:p w14:paraId="365944A2" w14:textId="27983E11" w:rsidR="00E61438" w:rsidRPr="002858DF" w:rsidRDefault="00887333"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 xml:space="preserve">Rada Nadzorcza </w:t>
      </w:r>
      <w:r w:rsidR="00E61438" w:rsidRPr="002858DF">
        <w:rPr>
          <w:rFonts w:ascii="Arial" w:eastAsia="Arial" w:hAnsi="Arial" w:cs="Arial"/>
          <w:lang w:eastAsia="en-US"/>
        </w:rPr>
        <w:t xml:space="preserve">dokonuje oceny </w:t>
      </w:r>
      <w:r w:rsidR="00F208D3" w:rsidRPr="002858DF">
        <w:rPr>
          <w:rFonts w:ascii="Arial" w:eastAsia="Arial" w:hAnsi="Arial" w:cs="Arial"/>
          <w:lang w:eastAsia="en-US"/>
        </w:rPr>
        <w:t>odpowiedniości</w:t>
      </w:r>
      <w:r w:rsidR="00E61438" w:rsidRPr="002858DF">
        <w:rPr>
          <w:rFonts w:ascii="Arial" w:eastAsia="Arial" w:hAnsi="Arial" w:cs="Arial"/>
          <w:lang w:eastAsia="en-US"/>
        </w:rPr>
        <w:t xml:space="preserve"> podejmując</w:t>
      </w:r>
      <w:r w:rsidR="00C51F95" w:rsidRPr="002858DF">
        <w:rPr>
          <w:rFonts w:ascii="Arial" w:eastAsia="Arial" w:hAnsi="Arial" w:cs="Arial"/>
          <w:lang w:eastAsia="en-US"/>
        </w:rPr>
        <w:t xml:space="preserve"> stosowną</w:t>
      </w:r>
      <w:r w:rsidR="00E61438" w:rsidRPr="002858DF">
        <w:rPr>
          <w:rFonts w:ascii="Arial" w:eastAsia="Arial" w:hAnsi="Arial" w:cs="Arial"/>
          <w:lang w:eastAsia="en-US"/>
        </w:rPr>
        <w:t xml:space="preserve"> uchwałę.</w:t>
      </w:r>
    </w:p>
    <w:p w14:paraId="19AACDA6" w14:textId="550954BE" w:rsidR="00E61438" w:rsidRPr="002858DF" w:rsidRDefault="003F6051"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bookmarkStart w:id="22" w:name="_Hlk35430925"/>
      <w:r>
        <w:rPr>
          <w:rFonts w:ascii="Arial" w:eastAsia="Arial" w:hAnsi="Arial" w:cs="Arial"/>
          <w:lang w:eastAsia="en-US"/>
        </w:rPr>
        <w:t>Wynik o</w:t>
      </w:r>
      <w:r w:rsidR="00E61438" w:rsidRPr="002858DF">
        <w:rPr>
          <w:rFonts w:ascii="Arial" w:eastAsia="Arial" w:hAnsi="Arial" w:cs="Arial"/>
          <w:lang w:eastAsia="en-US"/>
        </w:rPr>
        <w:t>cen</w:t>
      </w:r>
      <w:r>
        <w:rPr>
          <w:rFonts w:ascii="Arial" w:eastAsia="Arial" w:hAnsi="Arial" w:cs="Arial"/>
          <w:lang w:eastAsia="en-US"/>
        </w:rPr>
        <w:t>y</w:t>
      </w:r>
      <w:r w:rsidR="00E61438" w:rsidRPr="002858DF">
        <w:rPr>
          <w:rFonts w:ascii="Arial" w:eastAsia="Arial" w:hAnsi="Arial" w:cs="Arial"/>
          <w:lang w:eastAsia="en-US"/>
        </w:rPr>
        <w:t xml:space="preserve"> </w:t>
      </w:r>
      <w:r w:rsidR="00F208D3" w:rsidRPr="002858DF">
        <w:rPr>
          <w:rFonts w:ascii="Arial" w:eastAsia="Arial" w:hAnsi="Arial" w:cs="Arial"/>
          <w:lang w:eastAsia="en-US"/>
        </w:rPr>
        <w:t>odpowiedniości</w:t>
      </w:r>
      <w:r w:rsidR="00E61438" w:rsidRPr="002858DF">
        <w:rPr>
          <w:rFonts w:ascii="Arial" w:eastAsia="Arial" w:hAnsi="Arial" w:cs="Arial"/>
          <w:lang w:eastAsia="en-US"/>
        </w:rPr>
        <w:t xml:space="preserve"> może być:</w:t>
      </w:r>
    </w:p>
    <w:p w14:paraId="48A02821" w14:textId="6204E579" w:rsidR="00E61438" w:rsidRPr="00E61438" w:rsidRDefault="00953769" w:rsidP="005C087A">
      <w:pPr>
        <w:pStyle w:val="Akapitzlist"/>
        <w:numPr>
          <w:ilvl w:val="0"/>
          <w:numId w:val="9"/>
        </w:numPr>
        <w:spacing w:line="276" w:lineRule="auto"/>
        <w:jc w:val="both"/>
        <w:rPr>
          <w:rFonts w:ascii="Arial" w:hAnsi="Arial" w:cs="Arial"/>
        </w:rPr>
      </w:pPr>
      <w:r>
        <w:rPr>
          <w:rFonts w:ascii="Arial" w:hAnsi="Arial" w:cs="Arial"/>
        </w:rPr>
        <w:t>p</w:t>
      </w:r>
      <w:r w:rsidR="00E61438" w:rsidRPr="00E61438">
        <w:rPr>
          <w:rFonts w:ascii="Arial" w:hAnsi="Arial" w:cs="Arial"/>
        </w:rPr>
        <w:t>ozytywn</w:t>
      </w:r>
      <w:r w:rsidR="003F6051">
        <w:rPr>
          <w:rFonts w:ascii="Arial" w:hAnsi="Arial" w:cs="Arial"/>
        </w:rPr>
        <w:t>y</w:t>
      </w:r>
      <w:r>
        <w:rPr>
          <w:rFonts w:ascii="Arial" w:hAnsi="Arial" w:cs="Arial"/>
        </w:rPr>
        <w:t>,</w:t>
      </w:r>
    </w:p>
    <w:p w14:paraId="43305720" w14:textId="70E434BC" w:rsidR="00E61438" w:rsidRPr="00E61438" w:rsidRDefault="00E61438" w:rsidP="005C087A">
      <w:pPr>
        <w:pStyle w:val="Akapitzlist"/>
        <w:numPr>
          <w:ilvl w:val="0"/>
          <w:numId w:val="9"/>
        </w:numPr>
        <w:spacing w:line="276" w:lineRule="auto"/>
        <w:jc w:val="both"/>
        <w:rPr>
          <w:rFonts w:ascii="Arial" w:hAnsi="Arial" w:cs="Arial"/>
        </w:rPr>
      </w:pPr>
      <w:r w:rsidRPr="00E61438">
        <w:rPr>
          <w:rFonts w:ascii="Arial" w:hAnsi="Arial" w:cs="Arial"/>
        </w:rPr>
        <w:t>pozytywn</w:t>
      </w:r>
      <w:r w:rsidR="003F6051">
        <w:rPr>
          <w:rFonts w:ascii="Arial" w:hAnsi="Arial" w:cs="Arial"/>
        </w:rPr>
        <w:t>y</w:t>
      </w:r>
      <w:r w:rsidRPr="00E61438">
        <w:rPr>
          <w:rFonts w:ascii="Arial" w:hAnsi="Arial" w:cs="Arial"/>
        </w:rPr>
        <w:t xml:space="preserve"> z zaleceniem</w:t>
      </w:r>
      <w:r w:rsidR="00953769">
        <w:rPr>
          <w:rFonts w:ascii="Arial" w:hAnsi="Arial" w:cs="Arial"/>
        </w:rPr>
        <w:t>,</w:t>
      </w:r>
    </w:p>
    <w:p w14:paraId="308B3800" w14:textId="7DC81212" w:rsidR="00E61438" w:rsidRDefault="00E61438" w:rsidP="005C087A">
      <w:pPr>
        <w:pStyle w:val="Akapitzlist"/>
        <w:numPr>
          <w:ilvl w:val="0"/>
          <w:numId w:val="9"/>
        </w:numPr>
        <w:spacing w:line="276" w:lineRule="auto"/>
        <w:jc w:val="both"/>
        <w:rPr>
          <w:rFonts w:ascii="Arial" w:hAnsi="Arial" w:cs="Arial"/>
        </w:rPr>
      </w:pPr>
      <w:r w:rsidRPr="00E61438">
        <w:rPr>
          <w:rFonts w:ascii="Arial" w:hAnsi="Arial" w:cs="Arial"/>
        </w:rPr>
        <w:t>negatywn</w:t>
      </w:r>
      <w:r w:rsidR="003F6051">
        <w:rPr>
          <w:rFonts w:ascii="Arial" w:hAnsi="Arial" w:cs="Arial"/>
        </w:rPr>
        <w:t>y</w:t>
      </w:r>
      <w:r w:rsidRPr="00E61438">
        <w:rPr>
          <w:rFonts w:ascii="Arial" w:hAnsi="Arial" w:cs="Arial"/>
        </w:rPr>
        <w:t>.</w:t>
      </w:r>
    </w:p>
    <w:p w14:paraId="67F01584" w14:textId="17EA893B" w:rsidR="007C36CD" w:rsidRPr="00FE258E" w:rsidRDefault="00FE258E" w:rsidP="00FE258E">
      <w:pPr>
        <w:pStyle w:val="Akapitzlist"/>
        <w:numPr>
          <w:ilvl w:val="0"/>
          <w:numId w:val="3"/>
        </w:numPr>
        <w:tabs>
          <w:tab w:val="clear" w:pos="360"/>
          <w:tab w:val="num" w:pos="426"/>
        </w:tabs>
        <w:autoSpaceDE w:val="0"/>
        <w:autoSpaceDN w:val="0"/>
        <w:adjustRightInd w:val="0"/>
        <w:spacing w:line="276" w:lineRule="auto"/>
        <w:ind w:left="426" w:hanging="426"/>
        <w:contextualSpacing w:val="0"/>
        <w:jc w:val="both"/>
        <w:rPr>
          <w:rFonts w:ascii="Arial" w:eastAsia="Arial" w:hAnsi="Arial" w:cs="Arial"/>
        </w:rPr>
      </w:pPr>
      <w:r w:rsidRPr="00FE258E">
        <w:rPr>
          <w:rFonts w:ascii="Arial" w:eastAsia="Arial" w:hAnsi="Arial" w:cs="Arial"/>
        </w:rPr>
        <w:t>P</w:t>
      </w:r>
      <w:r w:rsidR="007C36CD" w:rsidRPr="00FE258E">
        <w:rPr>
          <w:rFonts w:ascii="Arial" w:eastAsia="Arial" w:hAnsi="Arial" w:cs="Arial"/>
        </w:rPr>
        <w:t>ozytywn</w:t>
      </w:r>
      <w:r w:rsidRPr="00FE258E">
        <w:rPr>
          <w:rFonts w:ascii="Arial" w:eastAsia="Arial" w:hAnsi="Arial" w:cs="Arial"/>
        </w:rPr>
        <w:t>a</w:t>
      </w:r>
      <w:r w:rsidR="007C36CD" w:rsidRPr="00FE258E">
        <w:rPr>
          <w:rFonts w:ascii="Arial" w:eastAsia="Arial" w:hAnsi="Arial" w:cs="Arial"/>
        </w:rPr>
        <w:t xml:space="preserve"> ocen</w:t>
      </w:r>
      <w:r w:rsidRPr="00FE258E">
        <w:rPr>
          <w:rFonts w:ascii="Arial" w:eastAsia="Arial" w:hAnsi="Arial" w:cs="Arial"/>
        </w:rPr>
        <w:t>a</w:t>
      </w:r>
      <w:r w:rsidR="007C36CD" w:rsidRPr="00FE258E">
        <w:rPr>
          <w:rFonts w:ascii="Arial" w:eastAsia="Arial" w:hAnsi="Arial" w:cs="Arial"/>
        </w:rPr>
        <w:t xml:space="preserve"> odpowiedniości z zaleceniem</w:t>
      </w:r>
      <w:r w:rsidRPr="00FE258E">
        <w:rPr>
          <w:rFonts w:ascii="Arial" w:eastAsia="Arial" w:hAnsi="Arial" w:cs="Arial"/>
        </w:rPr>
        <w:t xml:space="preserve"> może zostać zastosowana, j</w:t>
      </w:r>
      <w:r w:rsidRPr="00FE258E">
        <w:rPr>
          <w:rFonts w:ascii="Arial" w:hAnsi="Arial" w:cs="Arial"/>
          <w:color w:val="000000"/>
        </w:rPr>
        <w:t xml:space="preserve">eżeli zgodnie z dokonaną oceną zidentyfikowane zostaną łatwe do uzupełnienia braki kandydatów na Członka </w:t>
      </w:r>
      <w:proofErr w:type="spellStart"/>
      <w:r w:rsidRPr="00FE258E">
        <w:rPr>
          <w:rFonts w:ascii="Arial" w:hAnsi="Arial" w:cs="Arial"/>
          <w:color w:val="000000"/>
        </w:rPr>
        <w:t>Zarządu</w:t>
      </w:r>
      <w:proofErr w:type="spellEnd"/>
      <w:r w:rsidRPr="00FE258E">
        <w:rPr>
          <w:rFonts w:ascii="Arial" w:hAnsi="Arial" w:cs="Arial"/>
          <w:color w:val="000000"/>
        </w:rPr>
        <w:t xml:space="preserve">/ Członka </w:t>
      </w:r>
      <w:proofErr w:type="spellStart"/>
      <w:r w:rsidRPr="00FE258E">
        <w:rPr>
          <w:rFonts w:ascii="Arial" w:hAnsi="Arial" w:cs="Arial"/>
          <w:color w:val="000000"/>
        </w:rPr>
        <w:t>Zarządu</w:t>
      </w:r>
      <w:proofErr w:type="spellEnd"/>
      <w:r w:rsidRPr="00FE258E">
        <w:rPr>
          <w:rFonts w:ascii="Arial" w:hAnsi="Arial" w:cs="Arial"/>
          <w:color w:val="000000"/>
        </w:rPr>
        <w:t>. W takim przypadku</w:t>
      </w:r>
      <w:r w:rsidR="007C36CD" w:rsidRPr="00FE258E">
        <w:rPr>
          <w:rFonts w:ascii="Arial" w:eastAsia="Arial" w:hAnsi="Arial" w:cs="Arial"/>
        </w:rPr>
        <w:t xml:space="preserve">, </w:t>
      </w:r>
      <w:r w:rsidR="00887333" w:rsidRPr="00FE258E">
        <w:rPr>
          <w:rFonts w:ascii="Arial" w:eastAsia="Arial" w:hAnsi="Arial" w:cs="Arial"/>
        </w:rPr>
        <w:t>Rada Nadzorcza</w:t>
      </w:r>
      <w:r w:rsidR="007C36CD" w:rsidRPr="00FE258E">
        <w:rPr>
          <w:rFonts w:ascii="Arial" w:eastAsia="Arial" w:hAnsi="Arial" w:cs="Arial"/>
        </w:rPr>
        <w:t xml:space="preserve"> wskazuje, jakie środki naprawcze winny zostać podjęte oraz termin ich realizacji. Odpowiednie środki naprawcze mogą obejmować</w:t>
      </w:r>
      <w:r w:rsidR="00BD28B7" w:rsidRPr="00FE258E">
        <w:rPr>
          <w:rFonts w:ascii="Arial" w:eastAsia="Arial" w:hAnsi="Arial" w:cs="Arial"/>
        </w:rPr>
        <w:t>,</w:t>
      </w:r>
      <w:r w:rsidR="007C36CD" w:rsidRPr="00FE258E">
        <w:rPr>
          <w:rFonts w:ascii="Arial" w:eastAsia="Arial" w:hAnsi="Arial" w:cs="Arial"/>
        </w:rPr>
        <w:t xml:space="preserve"> w szczególności: podjęcie ewentualnych środków w celu zminimalizowania konfliktu interesów, organizację szkolenia dla pojedynczych członków </w:t>
      </w:r>
      <w:proofErr w:type="spellStart"/>
      <w:r w:rsidR="00BD28B7" w:rsidRPr="00FE258E">
        <w:rPr>
          <w:rFonts w:ascii="Arial" w:eastAsia="Arial" w:hAnsi="Arial" w:cs="Arial"/>
        </w:rPr>
        <w:t>Zarządu</w:t>
      </w:r>
      <w:proofErr w:type="spellEnd"/>
      <w:r w:rsidR="00BD28B7" w:rsidRPr="00FE258E">
        <w:rPr>
          <w:rFonts w:ascii="Arial" w:eastAsia="Arial" w:hAnsi="Arial" w:cs="Arial"/>
        </w:rPr>
        <w:t xml:space="preserve"> </w:t>
      </w:r>
      <w:r w:rsidR="007C36CD" w:rsidRPr="00FE258E">
        <w:rPr>
          <w:rFonts w:ascii="Arial" w:eastAsia="Arial" w:hAnsi="Arial" w:cs="Arial"/>
        </w:rPr>
        <w:t xml:space="preserve">lub organizację szkolenia dla </w:t>
      </w:r>
      <w:proofErr w:type="spellStart"/>
      <w:r w:rsidR="00887333" w:rsidRPr="00FE258E">
        <w:rPr>
          <w:rFonts w:ascii="Arial" w:eastAsia="Arial" w:hAnsi="Arial" w:cs="Arial"/>
        </w:rPr>
        <w:t>Zarządu</w:t>
      </w:r>
      <w:proofErr w:type="spellEnd"/>
      <w:r w:rsidR="00887333" w:rsidRPr="00FE258E">
        <w:rPr>
          <w:rFonts w:ascii="Arial" w:eastAsia="Arial" w:hAnsi="Arial" w:cs="Arial"/>
        </w:rPr>
        <w:t xml:space="preserve"> Banku</w:t>
      </w:r>
      <w:r w:rsidR="007C36CD" w:rsidRPr="00FE258E">
        <w:rPr>
          <w:rFonts w:ascii="Arial" w:eastAsia="Arial" w:hAnsi="Arial" w:cs="Arial"/>
        </w:rPr>
        <w:t xml:space="preserve"> jako całości, aby zapewnić odpowiedniość in</w:t>
      </w:r>
      <w:r w:rsidR="00C51F95" w:rsidRPr="00FE258E">
        <w:rPr>
          <w:rFonts w:ascii="Arial" w:eastAsia="Arial" w:hAnsi="Arial" w:cs="Arial"/>
        </w:rPr>
        <w:t>d</w:t>
      </w:r>
      <w:r w:rsidR="007C36CD" w:rsidRPr="00FE258E">
        <w:rPr>
          <w:rFonts w:ascii="Arial" w:eastAsia="Arial" w:hAnsi="Arial" w:cs="Arial"/>
        </w:rPr>
        <w:t xml:space="preserve">ywidualną i kolegialną </w:t>
      </w:r>
      <w:proofErr w:type="spellStart"/>
      <w:r w:rsidR="00BA654C" w:rsidRPr="00FE258E">
        <w:rPr>
          <w:rFonts w:ascii="Arial" w:eastAsia="Arial" w:hAnsi="Arial" w:cs="Arial"/>
        </w:rPr>
        <w:t>Zarządu</w:t>
      </w:r>
      <w:proofErr w:type="spellEnd"/>
      <w:r w:rsidR="00BA654C" w:rsidRPr="00FE258E">
        <w:rPr>
          <w:rFonts w:ascii="Arial" w:eastAsia="Arial" w:hAnsi="Arial" w:cs="Arial"/>
        </w:rPr>
        <w:t xml:space="preserve"> Banku</w:t>
      </w:r>
      <w:r w:rsidR="007C36CD" w:rsidRPr="00FE258E">
        <w:rPr>
          <w:rFonts w:ascii="Arial" w:eastAsia="Arial" w:hAnsi="Arial" w:cs="Arial"/>
        </w:rPr>
        <w:t>.</w:t>
      </w:r>
    </w:p>
    <w:p w14:paraId="007647AB" w14:textId="2F090DFE" w:rsidR="007C36CD" w:rsidRPr="002858DF" w:rsidRDefault="007C36CD"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lastRenderedPageBreak/>
        <w:t>W przypadku negatywnej</w:t>
      </w:r>
      <w:r w:rsidR="009615E9" w:rsidRPr="002858DF">
        <w:rPr>
          <w:rFonts w:ascii="Arial" w:eastAsia="Arial" w:hAnsi="Arial" w:cs="Arial"/>
          <w:lang w:eastAsia="en-US"/>
        </w:rPr>
        <w:t xml:space="preserve"> pierwotnej</w:t>
      </w:r>
      <w:r w:rsidRPr="002858DF">
        <w:rPr>
          <w:rFonts w:ascii="Arial" w:eastAsia="Arial" w:hAnsi="Arial" w:cs="Arial"/>
          <w:lang w:eastAsia="en-US"/>
        </w:rPr>
        <w:t xml:space="preserve"> oceny odpowiedniości indywidualnej prze</w:t>
      </w:r>
      <w:r w:rsidR="007328A6" w:rsidRPr="002858DF">
        <w:rPr>
          <w:rFonts w:ascii="Arial" w:eastAsia="Arial" w:hAnsi="Arial" w:cs="Arial"/>
          <w:lang w:eastAsia="en-US"/>
        </w:rPr>
        <w:t>d</w:t>
      </w:r>
      <w:r w:rsidRPr="002858DF">
        <w:rPr>
          <w:rFonts w:ascii="Arial" w:eastAsia="Arial" w:hAnsi="Arial" w:cs="Arial"/>
          <w:lang w:eastAsia="en-US"/>
        </w:rPr>
        <w:t xml:space="preserve"> powołaniem w skład </w:t>
      </w:r>
      <w:r w:rsidR="00BA654C" w:rsidRPr="002858DF">
        <w:rPr>
          <w:rFonts w:ascii="Arial" w:eastAsia="Arial" w:hAnsi="Arial" w:cs="Arial"/>
          <w:lang w:eastAsia="en-US"/>
        </w:rPr>
        <w:t>Zarządu</w:t>
      </w:r>
      <w:r w:rsidRPr="002858DF">
        <w:rPr>
          <w:rFonts w:ascii="Arial" w:eastAsia="Arial" w:hAnsi="Arial" w:cs="Arial"/>
          <w:lang w:eastAsia="en-US"/>
        </w:rPr>
        <w:t xml:space="preserve">, w szczególności z powodu </w:t>
      </w:r>
      <w:r w:rsidR="005179D8">
        <w:rPr>
          <w:rFonts w:ascii="Arial" w:eastAsia="Arial" w:hAnsi="Arial" w:cs="Arial"/>
          <w:lang w:eastAsia="en-US"/>
        </w:rPr>
        <w:t xml:space="preserve">zastrzeżeń w obszarze </w:t>
      </w:r>
      <w:r w:rsidRPr="002858DF">
        <w:rPr>
          <w:rFonts w:ascii="Arial" w:eastAsia="Arial" w:hAnsi="Arial" w:cs="Arial"/>
          <w:lang w:eastAsia="en-US"/>
        </w:rPr>
        <w:t>oceny reputacji, uczciwości lub etyczności</w:t>
      </w:r>
      <w:r w:rsidR="009615E9" w:rsidRPr="002858DF">
        <w:rPr>
          <w:rFonts w:ascii="Arial" w:eastAsia="Arial" w:hAnsi="Arial" w:cs="Arial"/>
          <w:lang w:eastAsia="en-US"/>
        </w:rPr>
        <w:t>,</w:t>
      </w:r>
      <w:r w:rsidRPr="002858DF">
        <w:rPr>
          <w:rFonts w:ascii="Arial" w:eastAsia="Arial" w:hAnsi="Arial" w:cs="Arial"/>
          <w:lang w:eastAsia="en-US"/>
        </w:rPr>
        <w:t xml:space="preserve"> </w:t>
      </w:r>
      <w:r w:rsidR="009615E9" w:rsidRPr="002858DF">
        <w:rPr>
          <w:rFonts w:ascii="Arial" w:eastAsia="Arial" w:hAnsi="Arial" w:cs="Arial"/>
          <w:lang w:eastAsia="en-US"/>
        </w:rPr>
        <w:t xml:space="preserve">kandydat na członka </w:t>
      </w:r>
      <w:r w:rsidR="00BA654C" w:rsidRPr="002858DF">
        <w:rPr>
          <w:rFonts w:ascii="Arial" w:eastAsia="Arial" w:hAnsi="Arial" w:cs="Arial"/>
          <w:lang w:eastAsia="en-US"/>
        </w:rPr>
        <w:t>Zarządu</w:t>
      </w:r>
      <w:r w:rsidRPr="002858DF">
        <w:rPr>
          <w:rFonts w:ascii="Arial" w:eastAsia="Arial" w:hAnsi="Arial" w:cs="Arial"/>
          <w:lang w:eastAsia="en-US"/>
        </w:rPr>
        <w:t xml:space="preserve"> nie </w:t>
      </w:r>
      <w:r w:rsidR="00BD28B7" w:rsidRPr="002858DF">
        <w:rPr>
          <w:rFonts w:ascii="Arial" w:eastAsia="Arial" w:hAnsi="Arial" w:cs="Arial"/>
          <w:lang w:eastAsia="en-US"/>
        </w:rPr>
        <w:t xml:space="preserve">może </w:t>
      </w:r>
      <w:r w:rsidRPr="002858DF">
        <w:rPr>
          <w:rFonts w:ascii="Arial" w:eastAsia="Arial" w:hAnsi="Arial" w:cs="Arial"/>
          <w:lang w:eastAsia="en-US"/>
        </w:rPr>
        <w:t>zosta</w:t>
      </w:r>
      <w:r w:rsidR="00BD28B7" w:rsidRPr="002858DF">
        <w:rPr>
          <w:rFonts w:ascii="Arial" w:eastAsia="Arial" w:hAnsi="Arial" w:cs="Arial"/>
          <w:lang w:eastAsia="en-US"/>
        </w:rPr>
        <w:t>ć</w:t>
      </w:r>
      <w:r w:rsidRPr="002858DF">
        <w:rPr>
          <w:rFonts w:ascii="Arial" w:eastAsia="Arial" w:hAnsi="Arial" w:cs="Arial"/>
          <w:lang w:eastAsia="en-US"/>
        </w:rPr>
        <w:t xml:space="preserve"> powołan</w:t>
      </w:r>
      <w:r w:rsidR="009615E9" w:rsidRPr="002858DF">
        <w:rPr>
          <w:rFonts w:ascii="Arial" w:eastAsia="Arial" w:hAnsi="Arial" w:cs="Arial"/>
          <w:lang w:eastAsia="en-US"/>
        </w:rPr>
        <w:t>y</w:t>
      </w:r>
      <w:r w:rsidR="00BD28B7" w:rsidRPr="002858DF">
        <w:rPr>
          <w:rFonts w:ascii="Arial" w:eastAsia="Arial" w:hAnsi="Arial" w:cs="Arial"/>
          <w:lang w:eastAsia="en-US"/>
        </w:rPr>
        <w:t xml:space="preserve"> do Zarządu</w:t>
      </w:r>
      <w:r w:rsidRPr="002858DF">
        <w:rPr>
          <w:rFonts w:ascii="Arial" w:eastAsia="Arial" w:hAnsi="Arial" w:cs="Arial"/>
          <w:lang w:eastAsia="en-US"/>
        </w:rPr>
        <w:t>.</w:t>
      </w:r>
    </w:p>
    <w:bookmarkEnd w:id="22"/>
    <w:p w14:paraId="54A80F03" w14:textId="6879D787" w:rsidR="009F710B" w:rsidRDefault="009F710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 xml:space="preserve">Pozytywny wynik oceny </w:t>
      </w:r>
      <w:r w:rsidR="00F208D3" w:rsidRPr="002858DF">
        <w:rPr>
          <w:rFonts w:ascii="Arial" w:eastAsia="Arial" w:hAnsi="Arial" w:cs="Arial"/>
          <w:lang w:eastAsia="en-US"/>
        </w:rPr>
        <w:t xml:space="preserve">odpowiedniości </w:t>
      </w:r>
      <w:r w:rsidRPr="002858DF">
        <w:rPr>
          <w:rFonts w:ascii="Arial" w:eastAsia="Arial" w:hAnsi="Arial" w:cs="Arial"/>
          <w:lang w:eastAsia="en-US"/>
        </w:rPr>
        <w:t>osoby oceni</w:t>
      </w:r>
      <w:r w:rsidR="0065438B" w:rsidRPr="002858DF">
        <w:rPr>
          <w:rFonts w:ascii="Arial" w:eastAsia="Arial" w:hAnsi="Arial" w:cs="Arial"/>
          <w:lang w:eastAsia="en-US"/>
        </w:rPr>
        <w:t>anej pozwala na pełnienie roli c</w:t>
      </w:r>
      <w:r w:rsidRPr="002858DF">
        <w:rPr>
          <w:rFonts w:ascii="Arial" w:eastAsia="Arial" w:hAnsi="Arial" w:cs="Arial"/>
          <w:lang w:eastAsia="en-US"/>
        </w:rPr>
        <w:t xml:space="preserve">złonka </w:t>
      </w:r>
      <w:r w:rsidR="00BA654C" w:rsidRPr="002858DF">
        <w:rPr>
          <w:rFonts w:ascii="Arial" w:eastAsia="Arial" w:hAnsi="Arial" w:cs="Arial"/>
          <w:lang w:eastAsia="en-US"/>
        </w:rPr>
        <w:t>Zarządu</w:t>
      </w:r>
      <w:r w:rsidR="00E61438" w:rsidRPr="002858DF">
        <w:rPr>
          <w:rFonts w:ascii="Arial" w:eastAsia="Arial" w:hAnsi="Arial" w:cs="Arial"/>
          <w:lang w:eastAsia="en-US"/>
        </w:rPr>
        <w:t>,</w:t>
      </w:r>
      <w:r w:rsidR="00DA5251" w:rsidRPr="002858DF">
        <w:rPr>
          <w:rFonts w:ascii="Arial" w:eastAsia="Arial" w:hAnsi="Arial" w:cs="Arial"/>
          <w:lang w:eastAsia="en-US"/>
        </w:rPr>
        <w:t xml:space="preserve"> z zastrzeżeniem § </w:t>
      </w:r>
      <w:r w:rsidR="005C5A13" w:rsidRPr="002858DF">
        <w:rPr>
          <w:rFonts w:ascii="Arial" w:eastAsia="Arial" w:hAnsi="Arial" w:cs="Arial"/>
          <w:lang w:eastAsia="en-US"/>
        </w:rPr>
        <w:t>1</w:t>
      </w:r>
      <w:r w:rsidR="00AA1333" w:rsidRPr="002858DF">
        <w:rPr>
          <w:rFonts w:ascii="Arial" w:eastAsia="Arial" w:hAnsi="Arial" w:cs="Arial"/>
          <w:lang w:eastAsia="en-US"/>
        </w:rPr>
        <w:t>4</w:t>
      </w:r>
      <w:r w:rsidR="00E624E6" w:rsidRPr="002858DF">
        <w:rPr>
          <w:rFonts w:ascii="Arial" w:eastAsia="Arial" w:hAnsi="Arial" w:cs="Arial"/>
          <w:lang w:eastAsia="en-US"/>
        </w:rPr>
        <w:t>.</w:t>
      </w:r>
    </w:p>
    <w:p w14:paraId="7CCDA023" w14:textId="16202A39" w:rsidR="00EB65BA" w:rsidRPr="00EB65BA" w:rsidRDefault="00EB65BA" w:rsidP="00EB65BA">
      <w:pPr>
        <w:numPr>
          <w:ilvl w:val="0"/>
          <w:numId w:val="3"/>
        </w:numPr>
        <w:tabs>
          <w:tab w:val="clear" w:pos="360"/>
        </w:tabs>
        <w:autoSpaceDE w:val="0"/>
        <w:autoSpaceDN w:val="0"/>
        <w:adjustRightInd w:val="0"/>
        <w:spacing w:line="276" w:lineRule="auto"/>
        <w:jc w:val="both"/>
        <w:rPr>
          <w:rFonts w:ascii="Arial" w:eastAsia="Arial" w:hAnsi="Arial" w:cs="Arial"/>
          <w:lang w:eastAsia="en-US"/>
        </w:rPr>
      </w:pPr>
      <w:r w:rsidRPr="00EB65BA">
        <w:rPr>
          <w:rFonts w:ascii="Arial" w:eastAsia="Arial" w:hAnsi="Arial" w:cs="Arial"/>
          <w:lang w:eastAsia="en-US"/>
        </w:rPr>
        <w:t xml:space="preserve">Jeżeli z </w:t>
      </w:r>
      <w:r w:rsidR="008A4F6C">
        <w:rPr>
          <w:rFonts w:ascii="Arial" w:eastAsia="Arial" w:hAnsi="Arial" w:cs="Arial"/>
          <w:lang w:eastAsia="en-US"/>
        </w:rPr>
        <w:t>przeprowadzonej</w:t>
      </w:r>
      <w:r w:rsidRPr="00EB65BA">
        <w:rPr>
          <w:rFonts w:ascii="Arial" w:eastAsia="Arial" w:hAnsi="Arial" w:cs="Arial"/>
          <w:lang w:eastAsia="en-US"/>
        </w:rPr>
        <w:t xml:space="preserve"> oceny</w:t>
      </w:r>
      <w:r>
        <w:rPr>
          <w:rFonts w:ascii="Arial" w:eastAsia="Arial" w:hAnsi="Arial" w:cs="Arial"/>
          <w:lang w:eastAsia="en-US"/>
        </w:rPr>
        <w:t xml:space="preserve"> indywidualnej </w:t>
      </w:r>
      <w:r w:rsidRPr="00EB65BA">
        <w:rPr>
          <w:rFonts w:ascii="Arial" w:eastAsia="Arial" w:hAnsi="Arial" w:cs="Arial"/>
          <w:lang w:eastAsia="en-US"/>
        </w:rPr>
        <w:t xml:space="preserve">wynika, że </w:t>
      </w:r>
      <w:r w:rsidR="00453323">
        <w:rPr>
          <w:rFonts w:ascii="Arial" w:eastAsia="Arial" w:hAnsi="Arial" w:cs="Arial"/>
          <w:lang w:eastAsia="en-US"/>
        </w:rPr>
        <w:t>dana osoba</w:t>
      </w:r>
      <w:r w:rsidRPr="00EB65BA">
        <w:rPr>
          <w:rFonts w:ascii="Arial" w:eastAsia="Arial" w:hAnsi="Arial" w:cs="Arial"/>
          <w:lang w:eastAsia="en-US"/>
        </w:rPr>
        <w:t xml:space="preserve"> nie spełnia warunku odpowiedniości do pełnienia powierzanych </w:t>
      </w:r>
      <w:r w:rsidR="00453323">
        <w:rPr>
          <w:rFonts w:ascii="Arial" w:eastAsia="Arial" w:hAnsi="Arial" w:cs="Arial"/>
          <w:lang w:eastAsia="en-US"/>
        </w:rPr>
        <w:t>jej</w:t>
      </w:r>
      <w:r w:rsidR="0082373E">
        <w:rPr>
          <w:rFonts w:ascii="Arial" w:eastAsia="Arial" w:hAnsi="Arial" w:cs="Arial"/>
          <w:lang w:eastAsia="en-US"/>
        </w:rPr>
        <w:t xml:space="preserve"> </w:t>
      </w:r>
      <w:r w:rsidRPr="00EB65BA">
        <w:rPr>
          <w:rFonts w:ascii="Arial" w:eastAsia="Arial" w:hAnsi="Arial" w:cs="Arial"/>
          <w:lang w:eastAsia="en-US"/>
        </w:rPr>
        <w:t>funkcji</w:t>
      </w:r>
      <w:r w:rsidR="00E31780">
        <w:rPr>
          <w:rFonts w:ascii="Arial" w:eastAsia="Arial" w:hAnsi="Arial" w:cs="Arial"/>
          <w:lang w:eastAsia="en-US"/>
        </w:rPr>
        <w:t xml:space="preserve"> </w:t>
      </w:r>
      <w:r w:rsidRPr="00EB65BA">
        <w:rPr>
          <w:rFonts w:ascii="Arial" w:eastAsia="Arial" w:hAnsi="Arial" w:cs="Arial"/>
          <w:lang w:eastAsia="en-US"/>
        </w:rPr>
        <w:t xml:space="preserve">(stanowisk lub obowiązków), nie należy powierzać ich tej osobie. </w:t>
      </w:r>
    </w:p>
    <w:p w14:paraId="77855B78" w14:textId="3981627B" w:rsidR="00EB65BA" w:rsidRDefault="00EB65BA" w:rsidP="00EB65BA">
      <w:pPr>
        <w:numPr>
          <w:ilvl w:val="0"/>
          <w:numId w:val="3"/>
        </w:numPr>
        <w:tabs>
          <w:tab w:val="clear" w:pos="360"/>
        </w:tabs>
        <w:autoSpaceDE w:val="0"/>
        <w:autoSpaceDN w:val="0"/>
        <w:adjustRightInd w:val="0"/>
        <w:spacing w:line="276" w:lineRule="auto"/>
        <w:jc w:val="both"/>
        <w:rPr>
          <w:rFonts w:ascii="Arial" w:eastAsia="Arial" w:hAnsi="Arial" w:cs="Arial"/>
          <w:lang w:eastAsia="en-US"/>
        </w:rPr>
      </w:pPr>
      <w:r w:rsidRPr="00EB65BA">
        <w:rPr>
          <w:rFonts w:ascii="Arial" w:eastAsia="Arial" w:hAnsi="Arial" w:cs="Arial"/>
          <w:lang w:eastAsia="en-US"/>
        </w:rPr>
        <w:t>Jeżeli osoba wskazana w ust</w:t>
      </w:r>
      <w:r w:rsidR="00BD76E5">
        <w:rPr>
          <w:rFonts w:ascii="Arial" w:eastAsia="Arial" w:hAnsi="Arial" w:cs="Arial"/>
          <w:lang w:eastAsia="en-US"/>
        </w:rPr>
        <w:t>.</w:t>
      </w:r>
      <w:r w:rsidRPr="00EB65BA">
        <w:rPr>
          <w:rFonts w:ascii="Arial" w:eastAsia="Arial" w:hAnsi="Arial" w:cs="Arial"/>
          <w:lang w:eastAsia="en-US"/>
        </w:rPr>
        <w:t xml:space="preserve"> </w:t>
      </w:r>
      <w:r w:rsidR="00E31780">
        <w:rPr>
          <w:rFonts w:ascii="Arial" w:eastAsia="Arial" w:hAnsi="Arial" w:cs="Arial"/>
          <w:lang w:eastAsia="en-US"/>
        </w:rPr>
        <w:t>10</w:t>
      </w:r>
      <w:r w:rsidRPr="00EB65BA">
        <w:rPr>
          <w:rFonts w:ascii="Arial" w:eastAsia="Arial" w:hAnsi="Arial" w:cs="Arial"/>
          <w:lang w:eastAsia="en-US"/>
        </w:rPr>
        <w:t xml:space="preserve"> pełni już funkcję, zajmuje stanowisko lub obowiązki zostały już tej osobie powierzone, Rada Nadzorcza podejmuje odpowiednie środki w celu jej zastąpienia</w:t>
      </w:r>
      <w:r w:rsidR="0037607E">
        <w:rPr>
          <w:rFonts w:ascii="Arial" w:eastAsia="Arial" w:hAnsi="Arial" w:cs="Arial"/>
          <w:lang w:eastAsia="en-US"/>
        </w:rPr>
        <w:t xml:space="preserve"> w składzie Zarządu</w:t>
      </w:r>
      <w:r w:rsidRPr="00EB65BA">
        <w:rPr>
          <w:rFonts w:ascii="Arial" w:eastAsia="Arial" w:hAnsi="Arial" w:cs="Arial"/>
          <w:lang w:eastAsia="en-US"/>
        </w:rPr>
        <w:t xml:space="preserve">. Bank może odstąpić od podjęcia środków, o których mowa w zdaniu poprzedzającym, jeżeli możliwe jest zapewnienie osiągnięcia przez tę osobę warunku odpowiedniości w krótkim czasie, w szczególności poprzez szkolenia lub dostosowanie podziału obowiązków i nie wpływa to negatywnie na ostrożne i stabilne zarządzanie </w:t>
      </w:r>
      <w:r w:rsidR="00776E99">
        <w:rPr>
          <w:rFonts w:ascii="Arial" w:eastAsia="Arial" w:hAnsi="Arial" w:cs="Arial"/>
          <w:lang w:eastAsia="en-US"/>
        </w:rPr>
        <w:t>B</w:t>
      </w:r>
      <w:r w:rsidRPr="00EB65BA">
        <w:rPr>
          <w:rFonts w:ascii="Arial" w:eastAsia="Arial" w:hAnsi="Arial" w:cs="Arial"/>
          <w:lang w:eastAsia="en-US"/>
        </w:rPr>
        <w:t>ankiem</w:t>
      </w:r>
      <w:r w:rsidR="00E31780">
        <w:rPr>
          <w:rFonts w:ascii="Arial" w:eastAsia="Arial" w:hAnsi="Arial" w:cs="Arial"/>
          <w:lang w:eastAsia="en-US"/>
        </w:rPr>
        <w:t>.</w:t>
      </w:r>
      <w:r w:rsidRPr="00EB65BA">
        <w:rPr>
          <w:rFonts w:ascii="Arial" w:eastAsia="Arial" w:hAnsi="Arial" w:cs="Arial"/>
          <w:lang w:eastAsia="en-US"/>
        </w:rPr>
        <w:t xml:space="preserve"> </w:t>
      </w:r>
    </w:p>
    <w:p w14:paraId="3E14D4F8" w14:textId="47910F47" w:rsidR="001F0881" w:rsidRPr="001F0881" w:rsidRDefault="001F0881" w:rsidP="001F0881">
      <w:pPr>
        <w:numPr>
          <w:ilvl w:val="0"/>
          <w:numId w:val="3"/>
        </w:numPr>
        <w:autoSpaceDE w:val="0"/>
        <w:autoSpaceDN w:val="0"/>
        <w:adjustRightInd w:val="0"/>
        <w:spacing w:line="276" w:lineRule="auto"/>
        <w:jc w:val="both"/>
        <w:rPr>
          <w:rFonts w:ascii="Arial" w:eastAsia="Arial" w:hAnsi="Arial" w:cs="Arial"/>
          <w:lang w:eastAsia="en-US"/>
        </w:rPr>
      </w:pPr>
      <w:bookmarkStart w:id="23" w:name="_Hlk133915980"/>
      <w:r w:rsidRPr="001F0881">
        <w:rPr>
          <w:rFonts w:ascii="Arial" w:eastAsia="Arial" w:hAnsi="Arial" w:cs="Arial"/>
          <w:lang w:eastAsia="en-US"/>
        </w:rPr>
        <w:t xml:space="preserve">Jeżeli z ponownej oceny wynika, że dana osoba nie spełnia warunku odpowiedniości w stosunku do powierzonych jej funkcji, stanowisk lub obowiązków, należy zastosować odpowiednio środki przewidziane w </w:t>
      </w:r>
      <w:r>
        <w:rPr>
          <w:rFonts w:ascii="Arial" w:eastAsia="Arial" w:hAnsi="Arial" w:cs="Arial"/>
          <w:lang w:eastAsia="en-US"/>
        </w:rPr>
        <w:t xml:space="preserve">ust. 11 </w:t>
      </w:r>
      <w:bookmarkStart w:id="24" w:name="_Hlk133916005"/>
      <w:bookmarkEnd w:id="23"/>
      <w:r>
        <w:rPr>
          <w:rFonts w:ascii="Arial" w:eastAsia="Arial" w:hAnsi="Arial" w:cs="Arial"/>
          <w:lang w:eastAsia="en-US"/>
        </w:rPr>
        <w:t>– w takiej sytuacji, Bank o</w:t>
      </w:r>
      <w:r w:rsidRPr="001F0881">
        <w:rPr>
          <w:rFonts w:ascii="Arial" w:eastAsia="Arial" w:hAnsi="Arial" w:cs="Arial"/>
          <w:lang w:eastAsia="en-US"/>
        </w:rPr>
        <w:t xml:space="preserve"> dokonanej ocenie i podjętych środkach informuje Komisję Nadzoru Finansowego.</w:t>
      </w:r>
    </w:p>
    <w:bookmarkEnd w:id="24"/>
    <w:p w14:paraId="4E54C027" w14:textId="57E416E7" w:rsidR="00CE5346" w:rsidRPr="002858DF" w:rsidRDefault="0063185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 xml:space="preserve">W przypadku pierwszego powołania do </w:t>
      </w:r>
      <w:r w:rsidR="00BA654C" w:rsidRPr="002858DF">
        <w:rPr>
          <w:rFonts w:ascii="Arial" w:eastAsia="Arial" w:hAnsi="Arial" w:cs="Arial"/>
          <w:lang w:eastAsia="en-US"/>
        </w:rPr>
        <w:t>Zarządu Banku</w:t>
      </w:r>
      <w:r w:rsidR="001E7C25" w:rsidRPr="002858DF">
        <w:rPr>
          <w:rFonts w:ascii="Arial" w:eastAsia="Arial" w:hAnsi="Arial" w:cs="Arial"/>
          <w:lang w:eastAsia="en-US"/>
        </w:rPr>
        <w:t xml:space="preserve"> </w:t>
      </w:r>
      <w:r w:rsidRPr="002858DF">
        <w:rPr>
          <w:rFonts w:ascii="Arial" w:eastAsia="Arial" w:hAnsi="Arial" w:cs="Arial"/>
          <w:lang w:eastAsia="en-US"/>
        </w:rPr>
        <w:t>kandydat powin</w:t>
      </w:r>
      <w:r w:rsidR="001E7C25" w:rsidRPr="002858DF">
        <w:rPr>
          <w:rFonts w:ascii="Arial" w:eastAsia="Arial" w:hAnsi="Arial" w:cs="Arial"/>
          <w:lang w:eastAsia="en-US"/>
        </w:rPr>
        <w:t>ien</w:t>
      </w:r>
      <w:r w:rsidRPr="002858DF">
        <w:rPr>
          <w:rFonts w:ascii="Arial" w:eastAsia="Arial" w:hAnsi="Arial" w:cs="Arial"/>
          <w:lang w:eastAsia="en-US"/>
        </w:rPr>
        <w:t xml:space="preserve"> złożyć K</w:t>
      </w:r>
      <w:r w:rsidR="009615E9" w:rsidRPr="002858DF">
        <w:rPr>
          <w:rFonts w:ascii="Arial" w:eastAsia="Arial" w:hAnsi="Arial" w:cs="Arial"/>
          <w:lang w:eastAsia="en-US"/>
        </w:rPr>
        <w:t>WN</w:t>
      </w:r>
      <w:r w:rsidRPr="002858DF">
        <w:rPr>
          <w:rFonts w:ascii="Arial" w:eastAsia="Arial" w:hAnsi="Arial" w:cs="Arial"/>
          <w:lang w:eastAsia="en-US"/>
        </w:rPr>
        <w:t>, w zakresie objętym zgodą, o której mowa w ust.</w:t>
      </w:r>
      <w:r w:rsidR="00652CA4" w:rsidRPr="002858DF">
        <w:rPr>
          <w:rFonts w:ascii="Arial" w:eastAsia="Arial" w:hAnsi="Arial" w:cs="Arial"/>
          <w:lang w:eastAsia="en-US"/>
        </w:rPr>
        <w:t xml:space="preserve"> 1</w:t>
      </w:r>
      <w:r w:rsidR="001F0881">
        <w:rPr>
          <w:rFonts w:ascii="Arial" w:eastAsia="Arial" w:hAnsi="Arial" w:cs="Arial"/>
          <w:lang w:eastAsia="en-US"/>
        </w:rPr>
        <w:t>6</w:t>
      </w:r>
      <w:r w:rsidR="00397FB2" w:rsidRPr="002858DF">
        <w:rPr>
          <w:rFonts w:ascii="Arial" w:eastAsia="Arial" w:hAnsi="Arial" w:cs="Arial"/>
          <w:lang w:eastAsia="en-US"/>
        </w:rPr>
        <w:t>,</w:t>
      </w:r>
      <w:r w:rsidRPr="002858DF">
        <w:rPr>
          <w:rFonts w:ascii="Arial" w:eastAsia="Arial" w:hAnsi="Arial" w:cs="Arial"/>
          <w:lang w:eastAsia="en-US"/>
        </w:rPr>
        <w:t xml:space="preserve"> oświadczenia, informacje i dokumenty niezbędne do przeprowadzenia oceny </w:t>
      </w:r>
      <w:r w:rsidR="007328A6" w:rsidRPr="002858DF">
        <w:rPr>
          <w:rFonts w:ascii="Arial" w:eastAsia="Arial" w:hAnsi="Arial" w:cs="Arial"/>
          <w:lang w:eastAsia="en-US"/>
        </w:rPr>
        <w:t>odpowiedniości</w:t>
      </w:r>
      <w:r w:rsidRPr="002858DF">
        <w:rPr>
          <w:rFonts w:ascii="Arial" w:eastAsia="Arial" w:hAnsi="Arial" w:cs="Arial"/>
          <w:lang w:eastAsia="en-US"/>
        </w:rPr>
        <w:t xml:space="preserve"> kandydata na podstawie kryteriów zawartych w niniejszej Polityce, zgodnie </w:t>
      </w:r>
      <w:r w:rsidR="00953769" w:rsidRPr="002858DF">
        <w:rPr>
          <w:rFonts w:ascii="Arial" w:eastAsia="Arial" w:hAnsi="Arial" w:cs="Arial"/>
          <w:lang w:eastAsia="en-US"/>
        </w:rPr>
        <w:br/>
      </w:r>
      <w:r w:rsidRPr="002858DF">
        <w:rPr>
          <w:rFonts w:ascii="Arial" w:eastAsia="Arial" w:hAnsi="Arial" w:cs="Arial"/>
          <w:lang w:eastAsia="en-US"/>
        </w:rPr>
        <w:t xml:space="preserve">z Załącznikiem nr </w:t>
      </w:r>
      <w:r w:rsidR="00BA654C" w:rsidRPr="002858DF">
        <w:rPr>
          <w:rFonts w:ascii="Arial" w:eastAsia="Arial" w:hAnsi="Arial" w:cs="Arial"/>
          <w:lang w:eastAsia="en-US"/>
        </w:rPr>
        <w:t>1</w:t>
      </w:r>
      <w:r w:rsidRPr="002858DF">
        <w:rPr>
          <w:rFonts w:ascii="Arial" w:eastAsia="Arial" w:hAnsi="Arial" w:cs="Arial"/>
          <w:lang w:eastAsia="en-US"/>
        </w:rPr>
        <w:t xml:space="preserve"> do niniejszej Polityki.</w:t>
      </w:r>
    </w:p>
    <w:p w14:paraId="245C8A36" w14:textId="475F3D41" w:rsidR="00397FB2" w:rsidRPr="002858DF" w:rsidRDefault="00397FB2"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965434">
        <w:rPr>
          <w:rFonts w:ascii="Arial" w:eastAsia="Arial" w:hAnsi="Arial" w:cs="Arial"/>
          <w:lang w:eastAsia="en-US"/>
        </w:rPr>
        <w:t xml:space="preserve">Dokonując oceny </w:t>
      </w:r>
      <w:r w:rsidR="00C51F95">
        <w:rPr>
          <w:rFonts w:ascii="Arial" w:eastAsia="Arial" w:hAnsi="Arial" w:cs="Arial"/>
          <w:lang w:eastAsia="en-US"/>
        </w:rPr>
        <w:t>odpowiedniości</w:t>
      </w:r>
      <w:r w:rsidR="00C51F95" w:rsidRPr="00965434">
        <w:rPr>
          <w:rFonts w:ascii="Arial" w:eastAsia="Arial" w:hAnsi="Arial" w:cs="Arial"/>
          <w:lang w:eastAsia="en-US"/>
        </w:rPr>
        <w:t xml:space="preserve"> </w:t>
      </w:r>
      <w:r w:rsidRPr="00965434">
        <w:rPr>
          <w:rFonts w:ascii="Arial" w:eastAsia="Arial" w:hAnsi="Arial" w:cs="Arial"/>
          <w:lang w:eastAsia="en-US"/>
        </w:rPr>
        <w:t>kandydata</w:t>
      </w:r>
      <w:r w:rsidR="00BD28B7">
        <w:rPr>
          <w:rFonts w:ascii="Arial" w:eastAsia="Arial" w:hAnsi="Arial" w:cs="Arial"/>
          <w:lang w:eastAsia="en-US"/>
        </w:rPr>
        <w:t xml:space="preserve"> na członka Zarządu</w:t>
      </w:r>
      <w:r w:rsidRPr="00965434">
        <w:rPr>
          <w:rFonts w:ascii="Arial" w:eastAsia="Arial" w:hAnsi="Arial" w:cs="Arial"/>
          <w:lang w:eastAsia="en-US"/>
        </w:rPr>
        <w:t xml:space="preserve"> i członka </w:t>
      </w:r>
      <w:r w:rsidR="00BA654C">
        <w:rPr>
          <w:rFonts w:ascii="Arial" w:eastAsia="Arial" w:hAnsi="Arial" w:cs="Arial"/>
          <w:lang w:eastAsia="en-US"/>
        </w:rPr>
        <w:t>Zarządu</w:t>
      </w:r>
      <w:r w:rsidRPr="00965434">
        <w:rPr>
          <w:rFonts w:ascii="Arial" w:eastAsia="Arial" w:hAnsi="Arial" w:cs="Arial"/>
          <w:lang w:eastAsia="en-US"/>
        </w:rPr>
        <w:t xml:space="preserve">, </w:t>
      </w:r>
      <w:r w:rsidR="00965434">
        <w:rPr>
          <w:rFonts w:ascii="Arial" w:eastAsia="Arial" w:hAnsi="Arial" w:cs="Arial"/>
          <w:lang w:eastAsia="en-US"/>
        </w:rPr>
        <w:t xml:space="preserve">należy także </w:t>
      </w:r>
      <w:r w:rsidRPr="00965434">
        <w:rPr>
          <w:rFonts w:ascii="Arial" w:eastAsia="Arial" w:hAnsi="Arial" w:cs="Arial"/>
          <w:lang w:eastAsia="en-US"/>
        </w:rPr>
        <w:t xml:space="preserve">ocenić, czy </w:t>
      </w:r>
      <w:r w:rsidR="00BA654C">
        <w:rPr>
          <w:rFonts w:ascii="Arial" w:eastAsia="Arial" w:hAnsi="Arial" w:cs="Arial"/>
          <w:lang w:eastAsia="en-US"/>
        </w:rPr>
        <w:t>Zarząd Banku</w:t>
      </w:r>
      <w:r w:rsidRPr="00965434">
        <w:rPr>
          <w:rFonts w:ascii="Arial" w:eastAsia="Arial" w:hAnsi="Arial" w:cs="Arial"/>
          <w:lang w:eastAsia="en-US"/>
        </w:rPr>
        <w:t xml:space="preserve"> posiada odpowiednie kwalifikacje jako całość. Braki kwalifikacji w odniesieniu do ogólnego składu </w:t>
      </w:r>
      <w:r w:rsidR="00BA654C">
        <w:rPr>
          <w:rFonts w:ascii="Arial" w:eastAsia="Arial" w:hAnsi="Arial" w:cs="Arial"/>
          <w:lang w:eastAsia="en-US"/>
        </w:rPr>
        <w:t>Zarządu Banku</w:t>
      </w:r>
      <w:r w:rsidRPr="00965434">
        <w:rPr>
          <w:rFonts w:ascii="Arial" w:eastAsia="Arial" w:hAnsi="Arial" w:cs="Arial"/>
          <w:lang w:eastAsia="en-US"/>
        </w:rPr>
        <w:t xml:space="preserve"> nie zawsze muszą prowadzić do wniosku, że konkretny członek tego organu nie spełnia odpowiednich kwalifikacji.</w:t>
      </w:r>
    </w:p>
    <w:p w14:paraId="0D2EFEA1" w14:textId="30DFBA44" w:rsidR="0063185B" w:rsidRPr="007328A6" w:rsidRDefault="009F710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7328A6">
        <w:rPr>
          <w:rFonts w:ascii="Arial" w:eastAsia="Arial" w:hAnsi="Arial" w:cs="Arial"/>
          <w:lang w:eastAsia="en-US"/>
        </w:rPr>
        <w:t xml:space="preserve">Osoby podlegające ocenie </w:t>
      </w:r>
      <w:r w:rsidR="00C51F95" w:rsidRPr="007328A6">
        <w:rPr>
          <w:rFonts w:ascii="Arial" w:eastAsia="Arial" w:hAnsi="Arial" w:cs="Arial"/>
          <w:lang w:eastAsia="en-US"/>
        </w:rPr>
        <w:t xml:space="preserve">odpowiedniości </w:t>
      </w:r>
      <w:r w:rsidRPr="007328A6">
        <w:rPr>
          <w:rFonts w:ascii="Arial" w:eastAsia="Arial" w:hAnsi="Arial" w:cs="Arial"/>
          <w:lang w:eastAsia="en-US"/>
        </w:rPr>
        <w:t xml:space="preserve">w Banku Ochrony Środowiska </w:t>
      </w:r>
      <w:r w:rsidR="008F0A69">
        <w:rPr>
          <w:rFonts w:ascii="Arial" w:eastAsia="Arial" w:hAnsi="Arial" w:cs="Arial"/>
          <w:lang w:eastAsia="en-US"/>
        </w:rPr>
        <w:t xml:space="preserve">S.A. </w:t>
      </w:r>
      <w:r w:rsidRPr="007328A6">
        <w:rPr>
          <w:rFonts w:ascii="Arial" w:eastAsia="Arial" w:hAnsi="Arial" w:cs="Arial"/>
          <w:lang w:eastAsia="en-US"/>
        </w:rPr>
        <w:t>są zobowiązane do zawiadamiania</w:t>
      </w:r>
      <w:r w:rsidR="0063185B" w:rsidRPr="007328A6">
        <w:rPr>
          <w:rFonts w:ascii="Arial" w:eastAsia="Arial" w:hAnsi="Arial" w:cs="Arial"/>
          <w:lang w:eastAsia="en-US"/>
        </w:rPr>
        <w:t xml:space="preserve"> K</w:t>
      </w:r>
      <w:r w:rsidR="009615E9">
        <w:rPr>
          <w:rFonts w:ascii="Arial" w:eastAsia="Arial" w:hAnsi="Arial" w:cs="Arial"/>
          <w:lang w:eastAsia="en-US"/>
        </w:rPr>
        <w:t>WN</w:t>
      </w:r>
      <w:r w:rsidR="00C738B6" w:rsidRPr="007328A6">
        <w:rPr>
          <w:rFonts w:ascii="Arial" w:eastAsia="Arial" w:hAnsi="Arial" w:cs="Arial"/>
          <w:lang w:eastAsia="en-US"/>
        </w:rPr>
        <w:t xml:space="preserve"> </w:t>
      </w:r>
      <w:r w:rsidRPr="007328A6">
        <w:rPr>
          <w:rFonts w:ascii="Arial" w:eastAsia="Arial" w:hAnsi="Arial" w:cs="Arial"/>
          <w:lang w:eastAsia="en-US"/>
        </w:rPr>
        <w:t>o</w:t>
      </w:r>
      <w:r w:rsidR="0063185B" w:rsidRPr="007328A6">
        <w:rPr>
          <w:rFonts w:ascii="Arial" w:eastAsia="Arial" w:hAnsi="Arial" w:cs="Arial"/>
          <w:lang w:eastAsia="en-US"/>
        </w:rPr>
        <w:t xml:space="preserve"> </w:t>
      </w:r>
      <w:r w:rsidRPr="007328A6">
        <w:rPr>
          <w:rFonts w:ascii="Arial" w:eastAsia="Arial" w:hAnsi="Arial" w:cs="Arial"/>
          <w:lang w:eastAsia="en-US"/>
        </w:rPr>
        <w:t xml:space="preserve">wszelkich zmianach </w:t>
      </w:r>
      <w:r w:rsidR="00C51F95" w:rsidRPr="007328A6">
        <w:rPr>
          <w:rFonts w:ascii="Arial" w:eastAsia="Arial" w:hAnsi="Arial" w:cs="Arial"/>
          <w:lang w:eastAsia="en-US"/>
        </w:rPr>
        <w:t>odpowiedniości</w:t>
      </w:r>
      <w:r w:rsidR="0063185B" w:rsidRPr="007328A6">
        <w:rPr>
          <w:rFonts w:ascii="Arial" w:eastAsia="Arial" w:hAnsi="Arial" w:cs="Arial"/>
          <w:lang w:eastAsia="en-US"/>
        </w:rPr>
        <w:t xml:space="preserve">, </w:t>
      </w:r>
      <w:r w:rsidR="00953730">
        <w:rPr>
          <w:rFonts w:ascii="Arial" w:eastAsia="Arial" w:hAnsi="Arial" w:cs="Arial"/>
          <w:lang w:eastAsia="en-US"/>
        </w:rPr>
        <w:br/>
      </w:r>
      <w:r w:rsidR="0063185B" w:rsidRPr="007328A6">
        <w:rPr>
          <w:rFonts w:ascii="Arial" w:eastAsia="Arial" w:hAnsi="Arial" w:cs="Arial"/>
          <w:lang w:eastAsia="en-US"/>
        </w:rPr>
        <w:t>o których mowa w niniejszej Polityce.</w:t>
      </w:r>
      <w:r w:rsidRPr="007328A6">
        <w:rPr>
          <w:rFonts w:ascii="Arial" w:eastAsia="Arial" w:hAnsi="Arial" w:cs="Arial"/>
          <w:lang w:eastAsia="en-US"/>
        </w:rPr>
        <w:t xml:space="preserve"> </w:t>
      </w:r>
    </w:p>
    <w:p w14:paraId="5EEB2520" w14:textId="199A4EA8" w:rsidR="00F42865" w:rsidRPr="007328A6" w:rsidRDefault="00397FB2"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7328A6">
        <w:rPr>
          <w:rFonts w:ascii="Arial" w:eastAsia="Arial" w:hAnsi="Arial" w:cs="Arial"/>
          <w:lang w:eastAsia="en-US"/>
        </w:rPr>
        <w:t>Wraz z przekazaniem wypełnion</w:t>
      </w:r>
      <w:r w:rsidR="00A60E8D" w:rsidRPr="007328A6">
        <w:rPr>
          <w:rFonts w:ascii="Arial" w:eastAsia="Arial" w:hAnsi="Arial" w:cs="Arial"/>
          <w:lang w:eastAsia="en-US"/>
        </w:rPr>
        <w:t>ych</w:t>
      </w:r>
      <w:r w:rsidRPr="007328A6">
        <w:rPr>
          <w:rFonts w:ascii="Arial" w:eastAsia="Arial" w:hAnsi="Arial" w:cs="Arial"/>
          <w:lang w:eastAsia="en-US"/>
        </w:rPr>
        <w:t xml:space="preserve"> </w:t>
      </w:r>
      <w:r w:rsidR="00A60E8D" w:rsidRPr="007328A6">
        <w:rPr>
          <w:rFonts w:ascii="Arial" w:eastAsia="Arial" w:hAnsi="Arial" w:cs="Arial"/>
          <w:lang w:eastAsia="en-US"/>
        </w:rPr>
        <w:t>F</w:t>
      </w:r>
      <w:r w:rsidRPr="007328A6">
        <w:rPr>
          <w:rFonts w:ascii="Arial" w:eastAsia="Arial" w:hAnsi="Arial" w:cs="Arial"/>
          <w:lang w:eastAsia="en-US"/>
        </w:rPr>
        <w:t>ormularz</w:t>
      </w:r>
      <w:r w:rsidR="00A60E8D" w:rsidRPr="007328A6">
        <w:rPr>
          <w:rFonts w:ascii="Arial" w:eastAsia="Arial" w:hAnsi="Arial" w:cs="Arial"/>
          <w:lang w:eastAsia="en-US"/>
        </w:rPr>
        <w:t>y</w:t>
      </w:r>
      <w:r w:rsidRPr="007328A6">
        <w:rPr>
          <w:rFonts w:ascii="Arial" w:eastAsia="Arial" w:hAnsi="Arial" w:cs="Arial"/>
          <w:lang w:eastAsia="en-US"/>
        </w:rPr>
        <w:t xml:space="preserve"> oraz dokumentów, o których mowa w </w:t>
      </w:r>
      <w:r w:rsidR="00BE612E" w:rsidRPr="007328A6">
        <w:rPr>
          <w:rFonts w:ascii="Arial" w:eastAsia="Arial" w:hAnsi="Arial" w:cs="Arial"/>
          <w:lang w:eastAsia="en-US"/>
        </w:rPr>
        <w:t>Załącznikach</w:t>
      </w:r>
      <w:r w:rsidRPr="007328A6">
        <w:rPr>
          <w:rFonts w:ascii="Arial" w:eastAsia="Arial" w:hAnsi="Arial" w:cs="Arial"/>
          <w:lang w:eastAsia="en-US"/>
        </w:rPr>
        <w:t xml:space="preserve"> Nr </w:t>
      </w:r>
      <w:r w:rsidR="00BA654C">
        <w:rPr>
          <w:rFonts w:ascii="Arial" w:eastAsia="Arial" w:hAnsi="Arial" w:cs="Arial"/>
          <w:lang w:eastAsia="en-US"/>
        </w:rPr>
        <w:t xml:space="preserve">1 </w:t>
      </w:r>
      <w:r w:rsidR="00EC41F1">
        <w:rPr>
          <w:rFonts w:ascii="Arial" w:eastAsia="Arial" w:hAnsi="Arial" w:cs="Arial"/>
          <w:lang w:eastAsia="en-US"/>
        </w:rPr>
        <w:t>lub</w:t>
      </w:r>
      <w:r w:rsidR="00BA654C">
        <w:rPr>
          <w:rFonts w:ascii="Arial" w:eastAsia="Arial" w:hAnsi="Arial" w:cs="Arial"/>
          <w:lang w:eastAsia="en-US"/>
        </w:rPr>
        <w:t xml:space="preserve"> </w:t>
      </w:r>
      <w:r w:rsidR="00DE5494" w:rsidRPr="007328A6">
        <w:rPr>
          <w:rFonts w:ascii="Arial" w:eastAsia="Arial" w:hAnsi="Arial" w:cs="Arial"/>
          <w:lang w:eastAsia="en-US"/>
        </w:rPr>
        <w:t>2</w:t>
      </w:r>
      <w:r w:rsidR="00953730">
        <w:rPr>
          <w:rFonts w:ascii="Arial" w:eastAsia="Arial" w:hAnsi="Arial" w:cs="Arial"/>
          <w:lang w:eastAsia="en-US"/>
        </w:rPr>
        <w:t xml:space="preserve"> </w:t>
      </w:r>
      <w:r w:rsidRPr="007328A6">
        <w:rPr>
          <w:rFonts w:ascii="Arial" w:eastAsia="Arial" w:hAnsi="Arial" w:cs="Arial"/>
          <w:lang w:eastAsia="en-US"/>
        </w:rPr>
        <w:t>do niniejszej</w:t>
      </w:r>
      <w:r w:rsidR="00E72396" w:rsidRPr="007328A6">
        <w:rPr>
          <w:rFonts w:ascii="Arial" w:eastAsia="Arial" w:hAnsi="Arial" w:cs="Arial"/>
          <w:lang w:eastAsia="en-US"/>
        </w:rPr>
        <w:t xml:space="preserve"> Polityki, k</w:t>
      </w:r>
      <w:r w:rsidR="00652CA4" w:rsidRPr="007328A6">
        <w:rPr>
          <w:rFonts w:ascii="Arial" w:eastAsia="Arial" w:hAnsi="Arial" w:cs="Arial"/>
          <w:lang w:eastAsia="en-US"/>
        </w:rPr>
        <w:t xml:space="preserve">andydat na członka </w:t>
      </w:r>
      <w:r w:rsidR="00BA654C">
        <w:rPr>
          <w:rFonts w:ascii="Arial" w:eastAsia="Arial" w:hAnsi="Arial" w:cs="Arial"/>
          <w:lang w:eastAsia="en-US"/>
        </w:rPr>
        <w:t>Zarządu</w:t>
      </w:r>
      <w:r w:rsidR="00652CA4" w:rsidRPr="007328A6">
        <w:rPr>
          <w:rFonts w:ascii="Arial" w:eastAsia="Arial" w:hAnsi="Arial" w:cs="Arial"/>
          <w:lang w:eastAsia="en-US"/>
        </w:rPr>
        <w:t>/</w:t>
      </w:r>
      <w:r w:rsidR="00953730">
        <w:rPr>
          <w:rFonts w:ascii="Arial" w:eastAsia="Arial" w:hAnsi="Arial" w:cs="Arial"/>
          <w:lang w:eastAsia="en-US"/>
        </w:rPr>
        <w:t xml:space="preserve"> </w:t>
      </w:r>
      <w:r w:rsidR="00652CA4" w:rsidRPr="007328A6">
        <w:rPr>
          <w:rFonts w:ascii="Arial" w:eastAsia="Arial" w:hAnsi="Arial" w:cs="Arial"/>
          <w:lang w:eastAsia="en-US"/>
        </w:rPr>
        <w:t xml:space="preserve">członek </w:t>
      </w:r>
      <w:r w:rsidR="00BA654C">
        <w:rPr>
          <w:rFonts w:ascii="Arial" w:eastAsia="Arial" w:hAnsi="Arial" w:cs="Arial"/>
          <w:lang w:eastAsia="en-US"/>
        </w:rPr>
        <w:t>Zarządu</w:t>
      </w:r>
      <w:r w:rsidR="00CA43FE" w:rsidRPr="007328A6">
        <w:rPr>
          <w:rFonts w:ascii="Arial" w:eastAsia="Arial" w:hAnsi="Arial" w:cs="Arial"/>
          <w:lang w:eastAsia="en-US"/>
        </w:rPr>
        <w:t xml:space="preserve"> zostanie poproszony o wyrażenie pisemnej zgody na przetwarzanie przez Bank jego danych osobowych, wchodzących w zakres informacji/</w:t>
      </w:r>
      <w:r w:rsidR="006043B0">
        <w:rPr>
          <w:rFonts w:ascii="Arial" w:eastAsia="Arial" w:hAnsi="Arial" w:cs="Arial"/>
          <w:lang w:eastAsia="en-US"/>
        </w:rPr>
        <w:t xml:space="preserve"> </w:t>
      </w:r>
      <w:r w:rsidR="00CA43FE" w:rsidRPr="007328A6">
        <w:rPr>
          <w:rFonts w:ascii="Arial" w:eastAsia="Arial" w:hAnsi="Arial" w:cs="Arial"/>
          <w:lang w:eastAsia="en-US"/>
        </w:rPr>
        <w:t xml:space="preserve">dokumentacji niezbędnych do przeprowadzenia procesu oceny </w:t>
      </w:r>
      <w:r w:rsidR="00A1369F" w:rsidRPr="007328A6">
        <w:rPr>
          <w:rFonts w:ascii="Arial" w:eastAsia="Arial" w:hAnsi="Arial" w:cs="Arial"/>
          <w:lang w:eastAsia="en-US"/>
        </w:rPr>
        <w:t xml:space="preserve">odpowiedniości </w:t>
      </w:r>
      <w:r w:rsidR="00CA43FE" w:rsidRPr="007328A6">
        <w:rPr>
          <w:rFonts w:ascii="Arial" w:eastAsia="Arial" w:hAnsi="Arial" w:cs="Arial"/>
          <w:lang w:eastAsia="en-US"/>
        </w:rPr>
        <w:t>zgodnie z niniejszą Polityką</w:t>
      </w:r>
      <w:r w:rsidR="00652CA4" w:rsidRPr="007328A6">
        <w:rPr>
          <w:rFonts w:ascii="Arial" w:eastAsia="Arial" w:hAnsi="Arial" w:cs="Arial"/>
          <w:lang w:eastAsia="en-US"/>
        </w:rPr>
        <w:t>,</w:t>
      </w:r>
      <w:r w:rsidR="00CA43FE" w:rsidRPr="007328A6">
        <w:rPr>
          <w:rFonts w:ascii="Arial" w:eastAsia="Arial" w:hAnsi="Arial" w:cs="Arial"/>
          <w:lang w:eastAsia="en-US"/>
        </w:rPr>
        <w:t xml:space="preserve"> stosownie do przepisów Rozporządzenia Parlamentu Europejskiego i Rady (UE) 2016/679 z dnia </w:t>
      </w:r>
      <w:r w:rsidR="003B0124">
        <w:rPr>
          <w:rFonts w:ascii="Arial" w:eastAsia="Arial" w:hAnsi="Arial" w:cs="Arial"/>
          <w:lang w:eastAsia="en-US"/>
        </w:rPr>
        <w:br/>
      </w:r>
      <w:r w:rsidR="00CA43FE" w:rsidRPr="007328A6">
        <w:rPr>
          <w:rFonts w:ascii="Arial" w:eastAsia="Arial" w:hAnsi="Arial" w:cs="Arial"/>
          <w:lang w:eastAsia="en-US"/>
        </w:rPr>
        <w:t>27 kwietnia 2016</w:t>
      </w:r>
      <w:r w:rsidR="00953730">
        <w:rPr>
          <w:rFonts w:ascii="Arial" w:eastAsia="Arial" w:hAnsi="Arial" w:cs="Arial"/>
          <w:lang w:eastAsia="en-US"/>
        </w:rPr>
        <w:t xml:space="preserve"> r.</w:t>
      </w:r>
      <w:r w:rsidR="00CA43FE" w:rsidRPr="007328A6">
        <w:rPr>
          <w:rFonts w:ascii="Arial" w:eastAsia="Arial" w:hAnsi="Arial" w:cs="Arial"/>
          <w:lang w:eastAsia="en-US"/>
        </w:rPr>
        <w:t xml:space="preserve"> w sprawie ochrony osób fizycznych w związku </w:t>
      </w:r>
      <w:r w:rsidR="003B0124">
        <w:rPr>
          <w:rFonts w:ascii="Arial" w:eastAsia="Arial" w:hAnsi="Arial" w:cs="Arial"/>
          <w:lang w:eastAsia="en-US"/>
        </w:rPr>
        <w:br/>
      </w:r>
      <w:r w:rsidR="00CA43FE" w:rsidRPr="007328A6">
        <w:rPr>
          <w:rFonts w:ascii="Arial" w:eastAsia="Arial" w:hAnsi="Arial" w:cs="Arial"/>
          <w:lang w:eastAsia="en-US"/>
        </w:rPr>
        <w:t>z przetwarzaniem danych osobowych i w sprawie swobodnego przepływu takich danych oraz uchylenia Dyrektywy 95/46/WE</w:t>
      </w:r>
      <w:r w:rsidR="005870F2" w:rsidRPr="007328A6">
        <w:rPr>
          <w:rFonts w:ascii="Arial" w:eastAsia="Arial" w:hAnsi="Arial" w:cs="Arial"/>
          <w:lang w:eastAsia="en-US"/>
        </w:rPr>
        <w:t xml:space="preserve"> (RODO)</w:t>
      </w:r>
      <w:r w:rsidR="00CA43FE" w:rsidRPr="007328A6">
        <w:rPr>
          <w:rFonts w:ascii="Arial" w:eastAsia="Arial" w:hAnsi="Arial" w:cs="Arial"/>
          <w:lang w:eastAsia="en-US"/>
        </w:rPr>
        <w:t xml:space="preserve">. Powyższa zgoda jest </w:t>
      </w:r>
      <w:r w:rsidR="00CA43FE" w:rsidRPr="007328A6">
        <w:rPr>
          <w:rFonts w:ascii="Arial" w:eastAsia="Arial" w:hAnsi="Arial" w:cs="Arial"/>
          <w:lang w:eastAsia="en-US"/>
        </w:rPr>
        <w:lastRenderedPageBreak/>
        <w:t>wyrażana dobrowolnie i może zostać odwołana w każdym czasie.</w:t>
      </w:r>
      <w:r w:rsidR="00652CA4" w:rsidRPr="007328A6">
        <w:rPr>
          <w:rFonts w:ascii="Arial" w:eastAsia="Arial" w:hAnsi="Arial" w:cs="Arial"/>
          <w:lang w:eastAsia="en-US"/>
        </w:rPr>
        <w:t xml:space="preserve"> </w:t>
      </w:r>
      <w:r w:rsidRPr="007328A6">
        <w:rPr>
          <w:rFonts w:ascii="Arial" w:eastAsia="Arial" w:hAnsi="Arial" w:cs="Arial"/>
          <w:lang w:eastAsia="en-US"/>
        </w:rPr>
        <w:t xml:space="preserve">Szczegółowe informacje o sposobie i zakresie </w:t>
      </w:r>
      <w:r w:rsidR="00652CA4" w:rsidRPr="007328A6">
        <w:rPr>
          <w:rFonts w:ascii="Arial" w:eastAsia="Arial" w:hAnsi="Arial" w:cs="Arial"/>
          <w:lang w:eastAsia="en-US"/>
        </w:rPr>
        <w:t>przetwarzania danych osobowych c</w:t>
      </w:r>
      <w:r w:rsidRPr="007328A6">
        <w:rPr>
          <w:rFonts w:ascii="Arial" w:eastAsia="Arial" w:hAnsi="Arial" w:cs="Arial"/>
          <w:lang w:eastAsia="en-US"/>
        </w:rPr>
        <w:t xml:space="preserve">złonka </w:t>
      </w:r>
      <w:r w:rsidR="00BA654C">
        <w:rPr>
          <w:rFonts w:ascii="Arial" w:eastAsia="Arial" w:hAnsi="Arial" w:cs="Arial"/>
          <w:lang w:eastAsia="en-US"/>
        </w:rPr>
        <w:t>Zarządu</w:t>
      </w:r>
      <w:r w:rsidR="00652CA4" w:rsidRPr="007328A6">
        <w:rPr>
          <w:rFonts w:ascii="Arial" w:eastAsia="Arial" w:hAnsi="Arial" w:cs="Arial"/>
          <w:lang w:eastAsia="en-US"/>
        </w:rPr>
        <w:t>/</w:t>
      </w:r>
      <w:r w:rsidR="00953730">
        <w:rPr>
          <w:rFonts w:ascii="Arial" w:eastAsia="Arial" w:hAnsi="Arial" w:cs="Arial"/>
          <w:lang w:eastAsia="en-US"/>
        </w:rPr>
        <w:t xml:space="preserve"> </w:t>
      </w:r>
      <w:r w:rsidR="00652CA4" w:rsidRPr="007328A6">
        <w:rPr>
          <w:rFonts w:ascii="Arial" w:eastAsia="Arial" w:hAnsi="Arial" w:cs="Arial"/>
          <w:lang w:eastAsia="en-US"/>
        </w:rPr>
        <w:t xml:space="preserve">kandydata na członka </w:t>
      </w:r>
      <w:r w:rsidR="00BA654C">
        <w:rPr>
          <w:rFonts w:ascii="Arial" w:eastAsia="Arial" w:hAnsi="Arial" w:cs="Arial"/>
          <w:lang w:eastAsia="en-US"/>
        </w:rPr>
        <w:t>Zarządu</w:t>
      </w:r>
      <w:r w:rsidR="005870F2" w:rsidRPr="007328A6">
        <w:rPr>
          <w:rFonts w:ascii="Arial" w:eastAsia="Arial" w:hAnsi="Arial" w:cs="Arial"/>
          <w:lang w:eastAsia="en-US"/>
        </w:rPr>
        <w:t>, zgodnie z wymogami RODO</w:t>
      </w:r>
      <w:r w:rsidR="00652CA4" w:rsidRPr="007328A6">
        <w:rPr>
          <w:rFonts w:ascii="Arial" w:eastAsia="Arial" w:hAnsi="Arial" w:cs="Arial"/>
          <w:lang w:eastAsia="en-US"/>
        </w:rPr>
        <w:t>,</w:t>
      </w:r>
      <w:r w:rsidR="005870F2" w:rsidRPr="007328A6">
        <w:rPr>
          <w:rFonts w:ascii="Arial" w:eastAsia="Arial" w:hAnsi="Arial" w:cs="Arial"/>
          <w:lang w:eastAsia="en-US"/>
        </w:rPr>
        <w:t xml:space="preserve"> wraz </w:t>
      </w:r>
      <w:r w:rsidR="003B0124">
        <w:rPr>
          <w:rFonts w:ascii="Arial" w:eastAsia="Arial" w:hAnsi="Arial" w:cs="Arial"/>
          <w:lang w:eastAsia="en-US"/>
        </w:rPr>
        <w:br/>
      </w:r>
      <w:r w:rsidR="005870F2" w:rsidRPr="007328A6">
        <w:rPr>
          <w:rFonts w:ascii="Arial" w:eastAsia="Arial" w:hAnsi="Arial" w:cs="Arial"/>
          <w:lang w:eastAsia="en-US"/>
        </w:rPr>
        <w:t>z klauzulą zgody na ich przetwarzanie będą przekazywane przez Bank</w:t>
      </w:r>
      <w:r w:rsidR="00652CA4" w:rsidRPr="007328A6">
        <w:rPr>
          <w:rFonts w:ascii="Arial" w:eastAsia="Arial" w:hAnsi="Arial" w:cs="Arial"/>
          <w:lang w:eastAsia="en-US"/>
        </w:rPr>
        <w:t xml:space="preserve"> każdorazowo kandydatowi na członka </w:t>
      </w:r>
      <w:r w:rsidR="00BA654C">
        <w:rPr>
          <w:rFonts w:ascii="Arial" w:eastAsia="Arial" w:hAnsi="Arial" w:cs="Arial"/>
          <w:lang w:eastAsia="en-US"/>
        </w:rPr>
        <w:t>Zarządu</w:t>
      </w:r>
      <w:r w:rsidR="00652CA4" w:rsidRPr="007328A6">
        <w:rPr>
          <w:rFonts w:ascii="Arial" w:eastAsia="Arial" w:hAnsi="Arial" w:cs="Arial"/>
          <w:lang w:eastAsia="en-US"/>
        </w:rPr>
        <w:t>/</w:t>
      </w:r>
      <w:r w:rsidR="00953730">
        <w:rPr>
          <w:rFonts w:ascii="Arial" w:eastAsia="Arial" w:hAnsi="Arial" w:cs="Arial"/>
          <w:lang w:eastAsia="en-US"/>
        </w:rPr>
        <w:t xml:space="preserve"> </w:t>
      </w:r>
      <w:r w:rsidR="00652CA4" w:rsidRPr="007328A6">
        <w:rPr>
          <w:rFonts w:ascii="Arial" w:eastAsia="Arial" w:hAnsi="Arial" w:cs="Arial"/>
          <w:lang w:eastAsia="en-US"/>
        </w:rPr>
        <w:t>c</w:t>
      </w:r>
      <w:r w:rsidR="005870F2" w:rsidRPr="007328A6">
        <w:rPr>
          <w:rFonts w:ascii="Arial" w:eastAsia="Arial" w:hAnsi="Arial" w:cs="Arial"/>
          <w:lang w:eastAsia="en-US"/>
        </w:rPr>
        <w:t xml:space="preserve">złonowi </w:t>
      </w:r>
      <w:r w:rsidR="00BA654C">
        <w:rPr>
          <w:rFonts w:ascii="Arial" w:eastAsia="Arial" w:hAnsi="Arial" w:cs="Arial"/>
          <w:lang w:eastAsia="en-US"/>
        </w:rPr>
        <w:t>Zarządu</w:t>
      </w:r>
      <w:r w:rsidR="005870F2" w:rsidRPr="007328A6">
        <w:rPr>
          <w:rFonts w:ascii="Arial" w:eastAsia="Arial" w:hAnsi="Arial" w:cs="Arial"/>
          <w:lang w:eastAsia="en-US"/>
        </w:rPr>
        <w:t xml:space="preserve">, w odrębnej informacji. </w:t>
      </w:r>
    </w:p>
    <w:p w14:paraId="7DFC3721" w14:textId="430FC685" w:rsidR="00397FB2" w:rsidRPr="007328A6" w:rsidRDefault="00397FB2"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7328A6">
        <w:rPr>
          <w:rFonts w:ascii="Arial" w:eastAsia="Arial" w:hAnsi="Arial" w:cs="Arial"/>
          <w:lang w:eastAsia="en-US"/>
        </w:rPr>
        <w:t>Nieprzekazanie</w:t>
      </w:r>
      <w:r w:rsidR="005870F2" w:rsidRPr="007328A6">
        <w:rPr>
          <w:rFonts w:ascii="Arial" w:eastAsia="Arial" w:hAnsi="Arial" w:cs="Arial"/>
          <w:lang w:eastAsia="en-US"/>
        </w:rPr>
        <w:t xml:space="preserve"> odpowiednich danych Bankowi stanowić </w:t>
      </w:r>
      <w:r w:rsidR="009615E9">
        <w:rPr>
          <w:rFonts w:ascii="Arial" w:eastAsia="Arial" w:hAnsi="Arial" w:cs="Arial"/>
          <w:lang w:eastAsia="en-US"/>
        </w:rPr>
        <w:t xml:space="preserve">będzie </w:t>
      </w:r>
      <w:r w:rsidR="005870F2" w:rsidRPr="007328A6">
        <w:rPr>
          <w:rFonts w:ascii="Arial" w:eastAsia="Arial" w:hAnsi="Arial" w:cs="Arial"/>
          <w:lang w:eastAsia="en-US"/>
        </w:rPr>
        <w:t xml:space="preserve">przeszkodę do dokonania oceny </w:t>
      </w:r>
      <w:r w:rsidR="00A1369F" w:rsidRPr="007328A6">
        <w:rPr>
          <w:rFonts w:ascii="Arial" w:eastAsia="Arial" w:hAnsi="Arial" w:cs="Arial"/>
          <w:lang w:eastAsia="en-US"/>
        </w:rPr>
        <w:t xml:space="preserve">odpowiedniości </w:t>
      </w:r>
      <w:r w:rsidR="005870F2" w:rsidRPr="007328A6">
        <w:rPr>
          <w:rFonts w:ascii="Arial" w:eastAsia="Arial" w:hAnsi="Arial" w:cs="Arial"/>
          <w:lang w:eastAsia="en-US"/>
        </w:rPr>
        <w:t>kandyd</w:t>
      </w:r>
      <w:r w:rsidR="00E72396" w:rsidRPr="007328A6">
        <w:rPr>
          <w:rFonts w:ascii="Arial" w:eastAsia="Arial" w:hAnsi="Arial" w:cs="Arial"/>
          <w:lang w:eastAsia="en-US"/>
        </w:rPr>
        <w:t xml:space="preserve">ata na członka </w:t>
      </w:r>
      <w:r w:rsidR="00BA654C">
        <w:rPr>
          <w:rFonts w:ascii="Arial" w:eastAsia="Arial" w:hAnsi="Arial" w:cs="Arial"/>
          <w:lang w:eastAsia="en-US"/>
        </w:rPr>
        <w:t>Zarządu</w:t>
      </w:r>
      <w:r w:rsidR="007328A6">
        <w:rPr>
          <w:rFonts w:ascii="Arial" w:eastAsia="Arial" w:hAnsi="Arial" w:cs="Arial"/>
          <w:lang w:eastAsia="en-US"/>
        </w:rPr>
        <w:t xml:space="preserve">, </w:t>
      </w:r>
      <w:r w:rsidR="00E72396" w:rsidRPr="007328A6">
        <w:rPr>
          <w:rFonts w:ascii="Arial" w:eastAsia="Arial" w:hAnsi="Arial" w:cs="Arial"/>
          <w:lang w:eastAsia="en-US"/>
        </w:rPr>
        <w:t>c</w:t>
      </w:r>
      <w:r w:rsidR="005870F2" w:rsidRPr="007328A6">
        <w:rPr>
          <w:rFonts w:ascii="Arial" w:eastAsia="Arial" w:hAnsi="Arial" w:cs="Arial"/>
          <w:lang w:eastAsia="en-US"/>
        </w:rPr>
        <w:t xml:space="preserve">złonka </w:t>
      </w:r>
      <w:r w:rsidR="00BA654C">
        <w:rPr>
          <w:rFonts w:ascii="Arial" w:eastAsia="Arial" w:hAnsi="Arial" w:cs="Arial"/>
          <w:lang w:eastAsia="en-US"/>
        </w:rPr>
        <w:t>Zarządu</w:t>
      </w:r>
      <w:r w:rsidR="005870F2" w:rsidRPr="007328A6">
        <w:rPr>
          <w:rFonts w:ascii="Arial" w:eastAsia="Arial" w:hAnsi="Arial" w:cs="Arial"/>
          <w:lang w:eastAsia="en-US"/>
        </w:rPr>
        <w:t xml:space="preserve"> a w konsekwencji do p</w:t>
      </w:r>
      <w:r w:rsidR="00652CA4" w:rsidRPr="007328A6">
        <w:rPr>
          <w:rFonts w:ascii="Arial" w:eastAsia="Arial" w:hAnsi="Arial" w:cs="Arial"/>
          <w:lang w:eastAsia="en-US"/>
        </w:rPr>
        <w:t xml:space="preserve">owołania </w:t>
      </w:r>
      <w:r w:rsidR="00A462FF">
        <w:rPr>
          <w:rFonts w:ascii="Arial" w:eastAsia="Arial" w:hAnsi="Arial" w:cs="Arial"/>
          <w:lang w:eastAsia="en-US"/>
        </w:rPr>
        <w:t xml:space="preserve">do Zarządu </w:t>
      </w:r>
      <w:r w:rsidR="00652CA4" w:rsidRPr="007328A6">
        <w:rPr>
          <w:rFonts w:ascii="Arial" w:eastAsia="Arial" w:hAnsi="Arial" w:cs="Arial"/>
          <w:lang w:eastAsia="en-US"/>
        </w:rPr>
        <w:t>lub pełnienia funkcji c</w:t>
      </w:r>
      <w:r w:rsidR="005870F2" w:rsidRPr="007328A6">
        <w:rPr>
          <w:rFonts w:ascii="Arial" w:eastAsia="Arial" w:hAnsi="Arial" w:cs="Arial"/>
          <w:lang w:eastAsia="en-US"/>
        </w:rPr>
        <w:t xml:space="preserve">złonka </w:t>
      </w:r>
      <w:r w:rsidR="00BA654C">
        <w:rPr>
          <w:rFonts w:ascii="Arial" w:eastAsia="Arial" w:hAnsi="Arial" w:cs="Arial"/>
          <w:lang w:eastAsia="en-US"/>
        </w:rPr>
        <w:t>Zarządu Banku.</w:t>
      </w:r>
    </w:p>
    <w:p w14:paraId="4FDBEC84" w14:textId="77777777" w:rsidR="00652CA4" w:rsidRPr="00C54430" w:rsidRDefault="00652CA4" w:rsidP="005C5A13">
      <w:pPr>
        <w:autoSpaceDE w:val="0"/>
        <w:autoSpaceDN w:val="0"/>
        <w:adjustRightInd w:val="0"/>
        <w:spacing w:line="276" w:lineRule="auto"/>
        <w:ind w:left="357"/>
        <w:jc w:val="both"/>
        <w:rPr>
          <w:rFonts w:ascii="Arial" w:hAnsi="Arial" w:cs="Arial"/>
        </w:rPr>
      </w:pPr>
    </w:p>
    <w:p w14:paraId="430D63C9" w14:textId="0932BC4B" w:rsidR="001A0EDE" w:rsidRDefault="00652CA4" w:rsidP="002858DF">
      <w:pPr>
        <w:pStyle w:val="Nagwek1"/>
        <w:spacing w:before="0" w:line="276" w:lineRule="auto"/>
        <w:jc w:val="center"/>
        <w:rPr>
          <w:rFonts w:ascii="Arial" w:hAnsi="Arial" w:cs="Arial"/>
          <w:color w:val="auto"/>
          <w:sz w:val="24"/>
          <w:szCs w:val="24"/>
        </w:rPr>
      </w:pPr>
      <w:bookmarkStart w:id="25" w:name="_Toc412732549"/>
      <w:r>
        <w:rPr>
          <w:rFonts w:ascii="Arial" w:hAnsi="Arial" w:cs="Arial"/>
          <w:color w:val="auto"/>
          <w:sz w:val="24"/>
          <w:szCs w:val="24"/>
        </w:rPr>
        <w:t xml:space="preserve">Ocena </w:t>
      </w:r>
      <w:r w:rsidR="00A1369F">
        <w:rPr>
          <w:rFonts w:ascii="Arial" w:hAnsi="Arial" w:cs="Arial"/>
          <w:color w:val="auto"/>
          <w:sz w:val="24"/>
          <w:szCs w:val="24"/>
        </w:rPr>
        <w:t xml:space="preserve">odpowiedniości </w:t>
      </w:r>
      <w:r>
        <w:rPr>
          <w:rFonts w:ascii="Arial" w:hAnsi="Arial" w:cs="Arial"/>
          <w:color w:val="auto"/>
          <w:sz w:val="24"/>
          <w:szCs w:val="24"/>
        </w:rPr>
        <w:t xml:space="preserve">a procesy kadrowe w </w:t>
      </w:r>
      <w:r w:rsidR="009F710B" w:rsidRPr="009F710B">
        <w:rPr>
          <w:rFonts w:ascii="Arial" w:hAnsi="Arial" w:cs="Arial"/>
          <w:color w:val="auto"/>
          <w:sz w:val="24"/>
          <w:szCs w:val="24"/>
        </w:rPr>
        <w:t>Banku Ochrony Środowiska</w:t>
      </w:r>
      <w:bookmarkEnd w:id="25"/>
      <w:r w:rsidR="008F0A69">
        <w:rPr>
          <w:rFonts w:ascii="Arial" w:hAnsi="Arial" w:cs="Arial"/>
          <w:color w:val="auto"/>
          <w:sz w:val="24"/>
          <w:szCs w:val="24"/>
        </w:rPr>
        <w:t xml:space="preserve"> S.A.</w:t>
      </w:r>
    </w:p>
    <w:p w14:paraId="73B9FC12" w14:textId="11F47920"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AA1333">
        <w:rPr>
          <w:rFonts w:ascii="Arial" w:hAnsi="Arial" w:cs="Arial"/>
        </w:rPr>
        <w:t>4</w:t>
      </w:r>
    </w:p>
    <w:p w14:paraId="41082784" w14:textId="77777777" w:rsidR="009F710B" w:rsidRPr="009F710B" w:rsidRDefault="009F710B" w:rsidP="005C5A13">
      <w:pPr>
        <w:spacing w:line="276" w:lineRule="auto"/>
      </w:pPr>
    </w:p>
    <w:p w14:paraId="70E0B8DC" w14:textId="3A74273B" w:rsidR="009F710B" w:rsidRDefault="009F710B" w:rsidP="005C087A">
      <w:pPr>
        <w:pStyle w:val="Tekstpodstawowy"/>
        <w:numPr>
          <w:ilvl w:val="0"/>
          <w:numId w:val="30"/>
        </w:numPr>
        <w:spacing w:after="0" w:line="276" w:lineRule="auto"/>
        <w:ind w:left="426" w:hanging="426"/>
        <w:jc w:val="both"/>
        <w:rPr>
          <w:rFonts w:ascii="Arial" w:hAnsi="Arial" w:cs="Arial"/>
          <w:sz w:val="24"/>
          <w:szCs w:val="24"/>
          <w:lang w:val="pl-PL"/>
        </w:rPr>
      </w:pPr>
      <w:r w:rsidRPr="009F710B">
        <w:rPr>
          <w:rFonts w:ascii="Arial" w:hAnsi="Arial" w:cs="Arial"/>
          <w:sz w:val="24"/>
          <w:szCs w:val="24"/>
          <w:lang w:val="pl-PL"/>
        </w:rPr>
        <w:t xml:space="preserve">Ocena </w:t>
      </w:r>
      <w:r w:rsidR="00A1369F">
        <w:rPr>
          <w:rFonts w:ascii="Arial" w:hAnsi="Arial" w:cs="Arial"/>
          <w:sz w:val="24"/>
          <w:szCs w:val="24"/>
          <w:lang w:val="pl-PL"/>
        </w:rPr>
        <w:t>odpowiedniości</w:t>
      </w:r>
      <w:r w:rsidR="00A1369F" w:rsidRPr="009F710B">
        <w:rPr>
          <w:rFonts w:ascii="Arial" w:hAnsi="Arial" w:cs="Arial"/>
          <w:sz w:val="24"/>
          <w:szCs w:val="24"/>
          <w:lang w:val="pl-PL"/>
        </w:rPr>
        <w:t xml:space="preserve"> </w:t>
      </w:r>
      <w:r w:rsidRPr="009F710B">
        <w:rPr>
          <w:rFonts w:ascii="Arial" w:hAnsi="Arial" w:cs="Arial"/>
          <w:sz w:val="24"/>
          <w:szCs w:val="24"/>
          <w:lang w:val="pl-PL"/>
        </w:rPr>
        <w:t>jest jednym z wielu elementów w proc</w:t>
      </w:r>
      <w:r w:rsidR="0065438B">
        <w:rPr>
          <w:rFonts w:ascii="Arial" w:hAnsi="Arial" w:cs="Arial"/>
          <w:sz w:val="24"/>
          <w:szCs w:val="24"/>
          <w:lang w:val="pl-PL"/>
        </w:rPr>
        <w:t>esie powoływania kandydatów na c</w:t>
      </w:r>
      <w:r w:rsidRPr="009F710B">
        <w:rPr>
          <w:rFonts w:ascii="Arial" w:hAnsi="Arial" w:cs="Arial"/>
          <w:sz w:val="24"/>
          <w:szCs w:val="24"/>
          <w:lang w:val="pl-PL"/>
        </w:rPr>
        <w:t xml:space="preserve">złonków </w:t>
      </w:r>
      <w:r w:rsidR="00BA654C">
        <w:rPr>
          <w:rFonts w:ascii="Arial" w:hAnsi="Arial" w:cs="Arial"/>
          <w:sz w:val="24"/>
          <w:szCs w:val="24"/>
          <w:lang w:val="pl-PL"/>
        </w:rPr>
        <w:t>Zarządu Banku</w:t>
      </w:r>
      <w:r w:rsidRPr="009F710B">
        <w:rPr>
          <w:rFonts w:ascii="Arial" w:hAnsi="Arial" w:cs="Arial"/>
          <w:sz w:val="24"/>
          <w:szCs w:val="24"/>
          <w:lang w:val="pl-PL"/>
        </w:rPr>
        <w:t xml:space="preserve">. Pozytywny wynik oceny </w:t>
      </w:r>
      <w:r w:rsidR="00A1369F">
        <w:rPr>
          <w:rFonts w:ascii="Arial" w:hAnsi="Arial" w:cs="Arial"/>
          <w:sz w:val="24"/>
          <w:szCs w:val="24"/>
          <w:lang w:val="pl-PL"/>
        </w:rPr>
        <w:t>odpowiedniości</w:t>
      </w:r>
      <w:r w:rsidR="00A1369F" w:rsidRPr="009F710B">
        <w:rPr>
          <w:rFonts w:ascii="Arial" w:hAnsi="Arial" w:cs="Arial"/>
          <w:sz w:val="24"/>
          <w:szCs w:val="24"/>
          <w:lang w:val="pl-PL"/>
        </w:rPr>
        <w:t xml:space="preserve"> </w:t>
      </w:r>
      <w:r w:rsidRPr="009F710B">
        <w:rPr>
          <w:rFonts w:ascii="Arial" w:hAnsi="Arial" w:cs="Arial"/>
          <w:sz w:val="24"/>
          <w:szCs w:val="24"/>
          <w:lang w:val="pl-PL"/>
        </w:rPr>
        <w:t>nie jest równoznaczny z pozyt</w:t>
      </w:r>
      <w:r w:rsidR="0065438B">
        <w:rPr>
          <w:rFonts w:ascii="Arial" w:hAnsi="Arial" w:cs="Arial"/>
          <w:sz w:val="24"/>
          <w:szCs w:val="24"/>
          <w:lang w:val="pl-PL"/>
        </w:rPr>
        <w:t>ywną decyzją o </w:t>
      </w:r>
      <w:r w:rsidR="009615E9">
        <w:rPr>
          <w:rFonts w:ascii="Arial" w:hAnsi="Arial" w:cs="Arial"/>
          <w:sz w:val="24"/>
          <w:szCs w:val="24"/>
          <w:lang w:val="pl-PL"/>
        </w:rPr>
        <w:t>powołaniu na</w:t>
      </w:r>
      <w:r w:rsidR="0065438B">
        <w:rPr>
          <w:rFonts w:ascii="Arial" w:hAnsi="Arial" w:cs="Arial"/>
          <w:sz w:val="24"/>
          <w:szCs w:val="24"/>
          <w:lang w:val="pl-PL"/>
        </w:rPr>
        <w:t xml:space="preserve"> c</w:t>
      </w:r>
      <w:r w:rsidRPr="009F710B">
        <w:rPr>
          <w:rFonts w:ascii="Arial" w:hAnsi="Arial" w:cs="Arial"/>
          <w:sz w:val="24"/>
          <w:szCs w:val="24"/>
          <w:lang w:val="pl-PL"/>
        </w:rPr>
        <w:t xml:space="preserve">złonka </w:t>
      </w:r>
      <w:r w:rsidR="00BA654C">
        <w:rPr>
          <w:rFonts w:ascii="Arial" w:hAnsi="Arial" w:cs="Arial"/>
          <w:sz w:val="24"/>
          <w:szCs w:val="24"/>
          <w:lang w:val="pl-PL"/>
        </w:rPr>
        <w:t>Zarządu</w:t>
      </w:r>
      <w:r w:rsidR="00811B4D">
        <w:rPr>
          <w:rFonts w:ascii="Arial" w:hAnsi="Arial" w:cs="Arial"/>
          <w:sz w:val="24"/>
          <w:szCs w:val="24"/>
          <w:lang w:val="pl-PL"/>
        </w:rPr>
        <w:t xml:space="preserve">, pozytywny wynik oceny </w:t>
      </w:r>
      <w:r w:rsidR="00A1369F">
        <w:rPr>
          <w:rFonts w:ascii="Arial" w:hAnsi="Arial" w:cs="Arial"/>
          <w:sz w:val="24"/>
          <w:szCs w:val="24"/>
          <w:lang w:val="pl-PL"/>
        </w:rPr>
        <w:t xml:space="preserve">odpowiedniości </w:t>
      </w:r>
      <w:r w:rsidR="00811B4D">
        <w:rPr>
          <w:rFonts w:ascii="Arial" w:hAnsi="Arial" w:cs="Arial"/>
          <w:sz w:val="24"/>
          <w:szCs w:val="24"/>
          <w:lang w:val="pl-PL"/>
        </w:rPr>
        <w:t>nie stanowi także przyrzeczenia obj</w:t>
      </w:r>
      <w:r w:rsidR="008A4F6C">
        <w:rPr>
          <w:rFonts w:ascii="Arial" w:hAnsi="Arial" w:cs="Arial"/>
          <w:sz w:val="24"/>
          <w:szCs w:val="24"/>
          <w:lang w:val="pl-PL"/>
        </w:rPr>
        <w:t>ę</w:t>
      </w:r>
      <w:r w:rsidR="00811B4D">
        <w:rPr>
          <w:rFonts w:ascii="Arial" w:hAnsi="Arial" w:cs="Arial"/>
          <w:sz w:val="24"/>
          <w:szCs w:val="24"/>
          <w:lang w:val="pl-PL"/>
        </w:rPr>
        <w:t>cia tej funkcji.</w:t>
      </w:r>
    </w:p>
    <w:p w14:paraId="5760E34A" w14:textId="3C8844FA" w:rsidR="00B17FCD" w:rsidRPr="00B17FCD" w:rsidRDefault="00B17FCD" w:rsidP="005C087A">
      <w:pPr>
        <w:pStyle w:val="Tekstpodstawowy"/>
        <w:numPr>
          <w:ilvl w:val="0"/>
          <w:numId w:val="30"/>
        </w:numPr>
        <w:spacing w:after="0" w:line="276" w:lineRule="auto"/>
        <w:ind w:left="426" w:hanging="426"/>
        <w:jc w:val="both"/>
        <w:rPr>
          <w:rFonts w:ascii="Arial" w:hAnsi="Arial" w:cs="Arial"/>
          <w:sz w:val="24"/>
          <w:szCs w:val="24"/>
          <w:lang w:val="pl-PL"/>
        </w:rPr>
      </w:pPr>
      <w:r w:rsidRPr="00B17FCD">
        <w:rPr>
          <w:rFonts w:ascii="Arial" w:hAnsi="Arial" w:cs="Arial"/>
          <w:sz w:val="24"/>
          <w:szCs w:val="24"/>
          <w:lang w:val="pl-PL"/>
        </w:rPr>
        <w:t xml:space="preserve">Wynik oceny odpowiedniości powinien być spójny z innymi działaniami Rady Nadzorczej, </w:t>
      </w:r>
      <w:r w:rsidR="00983558">
        <w:rPr>
          <w:rFonts w:ascii="Arial" w:hAnsi="Arial" w:cs="Arial"/>
          <w:sz w:val="24"/>
          <w:szCs w:val="24"/>
          <w:lang w:val="pl-PL"/>
        </w:rPr>
        <w:t xml:space="preserve">np. </w:t>
      </w:r>
      <w:r w:rsidRPr="00B17FCD">
        <w:rPr>
          <w:rFonts w:ascii="Arial" w:hAnsi="Arial" w:cs="Arial"/>
          <w:sz w:val="24"/>
          <w:szCs w:val="24"/>
          <w:lang w:val="pl-PL"/>
        </w:rPr>
        <w:t xml:space="preserve">z absolutoriami dla członków </w:t>
      </w:r>
      <w:r w:rsidR="00983558">
        <w:rPr>
          <w:rFonts w:ascii="Arial" w:hAnsi="Arial" w:cs="Arial"/>
          <w:sz w:val="24"/>
          <w:szCs w:val="24"/>
          <w:lang w:val="pl-PL"/>
        </w:rPr>
        <w:t>Zarządu</w:t>
      </w:r>
      <w:r w:rsidRPr="00B17FCD">
        <w:rPr>
          <w:rFonts w:ascii="Arial" w:hAnsi="Arial" w:cs="Arial"/>
          <w:sz w:val="24"/>
          <w:szCs w:val="24"/>
          <w:lang w:val="pl-PL"/>
        </w:rPr>
        <w:t xml:space="preserve"> czy </w:t>
      </w:r>
      <w:r>
        <w:rPr>
          <w:rFonts w:ascii="Arial" w:hAnsi="Arial" w:cs="Arial"/>
          <w:sz w:val="24"/>
          <w:szCs w:val="24"/>
          <w:lang w:val="pl-PL"/>
        </w:rPr>
        <w:t>o</w:t>
      </w:r>
      <w:r w:rsidRPr="00B17FCD">
        <w:rPr>
          <w:rFonts w:ascii="Arial" w:hAnsi="Arial" w:cs="Arial"/>
          <w:sz w:val="24"/>
          <w:szCs w:val="24"/>
          <w:lang w:val="pl-PL"/>
        </w:rPr>
        <w:t xml:space="preserve">ceną realizacji celów </w:t>
      </w:r>
      <w:r w:rsidR="00DB6D64">
        <w:rPr>
          <w:rFonts w:ascii="Arial" w:hAnsi="Arial" w:cs="Arial"/>
          <w:sz w:val="24"/>
          <w:szCs w:val="24"/>
          <w:lang w:val="pl-PL"/>
        </w:rPr>
        <w:t xml:space="preserve"> wynikających z </w:t>
      </w:r>
      <w:r w:rsidRPr="00B17FCD">
        <w:rPr>
          <w:rFonts w:ascii="Arial" w:hAnsi="Arial" w:cs="Arial"/>
          <w:sz w:val="24"/>
          <w:szCs w:val="24"/>
          <w:lang w:val="pl-PL"/>
        </w:rPr>
        <w:t xml:space="preserve"> polityki wynagrodzeń</w:t>
      </w:r>
      <w:r w:rsidR="00451B1A">
        <w:rPr>
          <w:rFonts w:ascii="Arial" w:hAnsi="Arial" w:cs="Arial"/>
          <w:sz w:val="24"/>
          <w:szCs w:val="24"/>
          <w:lang w:val="pl-PL"/>
        </w:rPr>
        <w:t xml:space="preserve"> </w:t>
      </w:r>
      <w:r w:rsidR="00DB6D64">
        <w:rPr>
          <w:rFonts w:ascii="Arial" w:hAnsi="Arial" w:cs="Arial"/>
          <w:sz w:val="24"/>
          <w:szCs w:val="24"/>
          <w:lang w:val="pl-PL"/>
        </w:rPr>
        <w:t>Banku</w:t>
      </w:r>
      <w:r>
        <w:rPr>
          <w:rFonts w:ascii="Arial" w:hAnsi="Arial" w:cs="Arial"/>
          <w:sz w:val="24"/>
          <w:szCs w:val="24"/>
          <w:lang w:val="pl-PL"/>
        </w:rPr>
        <w:t>.</w:t>
      </w:r>
    </w:p>
    <w:p w14:paraId="220B4D56" w14:textId="02D13B5B" w:rsidR="00047228" w:rsidRPr="000D5334" w:rsidRDefault="00047228" w:rsidP="005C087A">
      <w:pPr>
        <w:pStyle w:val="Tekstpodstawowy"/>
        <w:numPr>
          <w:ilvl w:val="0"/>
          <w:numId w:val="30"/>
        </w:numPr>
        <w:spacing w:after="120" w:line="276" w:lineRule="auto"/>
        <w:ind w:left="426" w:hanging="426"/>
        <w:jc w:val="both"/>
        <w:rPr>
          <w:rFonts w:ascii="Arial" w:hAnsi="Arial" w:cs="Arial"/>
          <w:sz w:val="24"/>
          <w:szCs w:val="24"/>
          <w:lang w:val="pl-PL"/>
        </w:rPr>
      </w:pPr>
      <w:r>
        <w:rPr>
          <w:rFonts w:ascii="Arial" w:hAnsi="Arial" w:cs="Arial"/>
          <w:sz w:val="24"/>
          <w:szCs w:val="24"/>
          <w:lang w:val="pl-PL"/>
        </w:rPr>
        <w:t xml:space="preserve">Proces oraz wynik oceny podlega udokumentowaniu w sposób przedstawiający </w:t>
      </w:r>
      <w:r w:rsidR="002858DF">
        <w:rPr>
          <w:rFonts w:ascii="Arial" w:hAnsi="Arial" w:cs="Arial"/>
          <w:sz w:val="24"/>
          <w:szCs w:val="24"/>
          <w:lang w:val="pl-PL"/>
        </w:rPr>
        <w:br/>
      </w:r>
      <w:r>
        <w:rPr>
          <w:rFonts w:ascii="Arial" w:hAnsi="Arial" w:cs="Arial"/>
          <w:sz w:val="24"/>
          <w:szCs w:val="24"/>
          <w:lang w:val="pl-PL"/>
        </w:rPr>
        <w:t xml:space="preserve">w szczególności okoliczności i kryteria wzięte pod uwagę w procesie oceny odpowiedniości oraz kryteria pominięte, wraz z uwzględnieniem wyniku oceny </w:t>
      </w:r>
      <w:r w:rsidR="002858DF">
        <w:rPr>
          <w:rFonts w:ascii="Arial" w:hAnsi="Arial" w:cs="Arial"/>
          <w:sz w:val="24"/>
          <w:szCs w:val="24"/>
          <w:lang w:val="pl-PL"/>
        </w:rPr>
        <w:br/>
      </w:r>
      <w:r>
        <w:rPr>
          <w:rFonts w:ascii="Arial" w:hAnsi="Arial" w:cs="Arial"/>
          <w:sz w:val="24"/>
          <w:szCs w:val="24"/>
          <w:lang w:val="pl-PL"/>
        </w:rPr>
        <w:t>w świetle przedstawionych okoliczności i kryteriów.</w:t>
      </w:r>
    </w:p>
    <w:p w14:paraId="69D40019" w14:textId="77777777" w:rsidR="00A70A3E" w:rsidRDefault="00A70A3E" w:rsidP="00EC41F1">
      <w:pPr>
        <w:spacing w:line="276" w:lineRule="auto"/>
        <w:jc w:val="center"/>
        <w:rPr>
          <w:rFonts w:ascii="Arial" w:hAnsi="Arial" w:cs="Arial"/>
          <w:b/>
          <w:bCs/>
        </w:rPr>
      </w:pPr>
    </w:p>
    <w:p w14:paraId="6174B488" w14:textId="2671764C" w:rsidR="002518FC" w:rsidRPr="007076A2" w:rsidRDefault="002518FC" w:rsidP="00E16A0A">
      <w:pPr>
        <w:spacing w:line="276" w:lineRule="auto"/>
        <w:jc w:val="center"/>
        <w:rPr>
          <w:rFonts w:ascii="Arial" w:hAnsi="Arial" w:cs="Arial"/>
          <w:b/>
          <w:bCs/>
        </w:rPr>
      </w:pPr>
      <w:r w:rsidRPr="007076A2">
        <w:rPr>
          <w:rFonts w:ascii="Arial" w:hAnsi="Arial" w:cs="Arial"/>
          <w:b/>
          <w:bCs/>
        </w:rPr>
        <w:t>Wprowadzanie w obowiązki oraz rozwój kompetencji</w:t>
      </w:r>
    </w:p>
    <w:p w14:paraId="22E127DE" w14:textId="62B516EA" w:rsidR="002518FC" w:rsidRDefault="00A82EFE" w:rsidP="00E16A0A">
      <w:pPr>
        <w:spacing w:line="276" w:lineRule="auto"/>
        <w:jc w:val="center"/>
        <w:rPr>
          <w:rFonts w:ascii="Arial" w:hAnsi="Arial" w:cs="Arial"/>
        </w:rPr>
      </w:pPr>
      <w:bookmarkStart w:id="26" w:name="_Hlk133235754"/>
      <w:r w:rsidRPr="00A42F40">
        <w:rPr>
          <w:rFonts w:ascii="Arial" w:hAnsi="Arial" w:cs="Arial"/>
        </w:rPr>
        <w:t>§</w:t>
      </w:r>
      <w:r>
        <w:rPr>
          <w:rFonts w:ascii="Arial" w:hAnsi="Arial" w:cs="Arial"/>
        </w:rPr>
        <w:t xml:space="preserve"> 15</w:t>
      </w:r>
      <w:r w:rsidR="00DE0A03">
        <w:rPr>
          <w:rFonts w:ascii="Arial" w:hAnsi="Arial" w:cs="Arial"/>
        </w:rPr>
        <w:t xml:space="preserve"> </w:t>
      </w:r>
    </w:p>
    <w:p w14:paraId="583D0B17" w14:textId="77777777" w:rsidR="00E16A0A" w:rsidRDefault="00E16A0A" w:rsidP="00E16A0A">
      <w:pPr>
        <w:spacing w:line="276" w:lineRule="auto"/>
        <w:jc w:val="center"/>
        <w:rPr>
          <w:rFonts w:ascii="Arial" w:hAnsi="Arial" w:cs="Arial"/>
        </w:rPr>
      </w:pPr>
    </w:p>
    <w:bookmarkEnd w:id="26"/>
    <w:p w14:paraId="700CBF09" w14:textId="70B6E5A1" w:rsidR="002518FC" w:rsidRDefault="002518FC" w:rsidP="005C087A">
      <w:pPr>
        <w:pStyle w:val="Tekstpodstawowy"/>
        <w:numPr>
          <w:ilvl w:val="0"/>
          <w:numId w:val="32"/>
        </w:numPr>
        <w:spacing w:after="0" w:line="276" w:lineRule="auto"/>
        <w:ind w:left="426" w:hanging="426"/>
        <w:jc w:val="both"/>
        <w:rPr>
          <w:rFonts w:ascii="Arial" w:hAnsi="Arial" w:cs="Arial"/>
          <w:sz w:val="24"/>
          <w:szCs w:val="24"/>
          <w:lang w:val="pl-PL"/>
        </w:rPr>
      </w:pPr>
      <w:r w:rsidRPr="000C461C">
        <w:rPr>
          <w:rFonts w:ascii="Arial" w:hAnsi="Arial" w:cs="Arial"/>
          <w:sz w:val="24"/>
          <w:szCs w:val="24"/>
          <w:lang w:val="pl-PL"/>
        </w:rPr>
        <w:t xml:space="preserve">Wprowadzanie w obowiązki członków Zarządu ma na celu zapewnienie odpowiedniości członka Zarządu </w:t>
      </w:r>
      <w:r>
        <w:rPr>
          <w:rFonts w:ascii="Arial" w:hAnsi="Arial" w:cs="Arial"/>
          <w:sz w:val="24"/>
          <w:szCs w:val="24"/>
          <w:lang w:val="pl-PL"/>
        </w:rPr>
        <w:t>i</w:t>
      </w:r>
      <w:r w:rsidRPr="000C461C">
        <w:rPr>
          <w:rFonts w:ascii="Arial" w:hAnsi="Arial" w:cs="Arial"/>
          <w:sz w:val="24"/>
          <w:szCs w:val="24"/>
          <w:lang w:val="pl-PL"/>
        </w:rPr>
        <w:t xml:space="preserve"> ułatwienie zrozumienia odpowiednich przepisów</w:t>
      </w:r>
      <w:r w:rsidR="008A4F6C">
        <w:rPr>
          <w:rFonts w:ascii="Arial" w:hAnsi="Arial" w:cs="Arial"/>
          <w:sz w:val="24"/>
          <w:szCs w:val="24"/>
          <w:lang w:val="pl-PL"/>
        </w:rPr>
        <w:t xml:space="preserve"> wewnętrznych</w:t>
      </w:r>
      <w:r w:rsidRPr="000C461C">
        <w:rPr>
          <w:rFonts w:ascii="Arial" w:hAnsi="Arial" w:cs="Arial"/>
          <w:sz w:val="24"/>
          <w:szCs w:val="24"/>
          <w:lang w:val="pl-PL"/>
        </w:rPr>
        <w:t>, struktury B</w:t>
      </w:r>
      <w:r w:rsidR="00211D4D">
        <w:rPr>
          <w:rFonts w:ascii="Arial" w:hAnsi="Arial" w:cs="Arial"/>
          <w:sz w:val="24"/>
          <w:szCs w:val="24"/>
          <w:lang w:val="pl-PL"/>
        </w:rPr>
        <w:t>an</w:t>
      </w:r>
      <w:r w:rsidRPr="000C461C">
        <w:rPr>
          <w:rFonts w:ascii="Arial" w:hAnsi="Arial" w:cs="Arial"/>
          <w:sz w:val="24"/>
          <w:szCs w:val="24"/>
          <w:lang w:val="pl-PL"/>
        </w:rPr>
        <w:t>ku, modelu biznesowego, profil</w:t>
      </w:r>
      <w:r w:rsidR="0047699B">
        <w:rPr>
          <w:rFonts w:ascii="Arial" w:hAnsi="Arial" w:cs="Arial"/>
          <w:sz w:val="24"/>
          <w:szCs w:val="24"/>
          <w:lang w:val="pl-PL"/>
        </w:rPr>
        <w:t>i</w:t>
      </w:r>
      <w:r w:rsidRPr="000C461C">
        <w:rPr>
          <w:rFonts w:ascii="Arial" w:hAnsi="Arial" w:cs="Arial"/>
          <w:sz w:val="24"/>
          <w:szCs w:val="24"/>
          <w:lang w:val="pl-PL"/>
        </w:rPr>
        <w:t xml:space="preserve"> ryzyka oraz zasad zarządzania ryzykiem, jak również roli członka Zarządu w organizacji, pozwalającego na efektywne zarządzanie sukcesją.</w:t>
      </w:r>
    </w:p>
    <w:p w14:paraId="371A220F" w14:textId="6ECF52A2" w:rsidR="002518FC" w:rsidRDefault="002518FC"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Wprowadzenie w obowiązki ma formę programu wdrożeniowego, któ</w:t>
      </w:r>
      <w:r w:rsidR="00211D4D">
        <w:rPr>
          <w:rFonts w:ascii="Arial" w:hAnsi="Arial" w:cs="Arial"/>
          <w:sz w:val="24"/>
          <w:szCs w:val="24"/>
          <w:lang w:val="pl-PL"/>
        </w:rPr>
        <w:t>r</w:t>
      </w:r>
      <w:r>
        <w:rPr>
          <w:rFonts w:ascii="Arial" w:hAnsi="Arial" w:cs="Arial"/>
          <w:sz w:val="24"/>
          <w:szCs w:val="24"/>
          <w:lang w:val="pl-PL"/>
        </w:rPr>
        <w:t>ego zakres jest ustalany przez komórkę organizacyjną odpowiedzialną za zarządzanie zasobami ludzkimi, z uwzglę</w:t>
      </w:r>
      <w:r w:rsidR="00083A6C">
        <w:rPr>
          <w:rFonts w:ascii="Arial" w:hAnsi="Arial" w:cs="Arial"/>
          <w:sz w:val="24"/>
          <w:szCs w:val="24"/>
          <w:lang w:val="pl-PL"/>
        </w:rPr>
        <w:t>d</w:t>
      </w:r>
      <w:r>
        <w:rPr>
          <w:rFonts w:ascii="Arial" w:hAnsi="Arial" w:cs="Arial"/>
          <w:sz w:val="24"/>
          <w:szCs w:val="24"/>
          <w:lang w:val="pl-PL"/>
        </w:rPr>
        <w:t>nieniem:</w:t>
      </w:r>
    </w:p>
    <w:p w14:paraId="418D40C2" w14:textId="6A2D4D95" w:rsidR="002518FC" w:rsidRDefault="00211D4D" w:rsidP="005C087A">
      <w:pPr>
        <w:pStyle w:val="Tekstpodstawowy"/>
        <w:numPr>
          <w:ilvl w:val="0"/>
          <w:numId w:val="33"/>
        </w:numPr>
        <w:spacing w:after="0" w:line="276" w:lineRule="auto"/>
        <w:jc w:val="both"/>
        <w:rPr>
          <w:rFonts w:ascii="Arial" w:hAnsi="Arial" w:cs="Arial"/>
          <w:sz w:val="24"/>
          <w:szCs w:val="24"/>
          <w:lang w:val="pl-PL"/>
        </w:rPr>
      </w:pPr>
      <w:r>
        <w:rPr>
          <w:rFonts w:ascii="Arial" w:hAnsi="Arial" w:cs="Arial"/>
          <w:sz w:val="24"/>
          <w:szCs w:val="24"/>
          <w:lang w:val="pl-PL"/>
        </w:rPr>
        <w:t>z</w:t>
      </w:r>
      <w:r w:rsidR="002518FC">
        <w:rPr>
          <w:rFonts w:ascii="Arial" w:hAnsi="Arial" w:cs="Arial"/>
          <w:sz w:val="24"/>
          <w:szCs w:val="24"/>
          <w:lang w:val="pl-PL"/>
        </w:rPr>
        <w:t xml:space="preserve">akresu działania i wymogów dotyczących nadzorowanego obszaru, </w:t>
      </w:r>
      <w:r>
        <w:rPr>
          <w:rFonts w:ascii="Arial" w:hAnsi="Arial" w:cs="Arial"/>
          <w:sz w:val="24"/>
          <w:szCs w:val="24"/>
          <w:lang w:val="pl-PL"/>
        </w:rPr>
        <w:br/>
      </w:r>
      <w:r w:rsidR="002518FC">
        <w:rPr>
          <w:rFonts w:ascii="Arial" w:hAnsi="Arial" w:cs="Arial"/>
          <w:sz w:val="24"/>
          <w:szCs w:val="24"/>
          <w:lang w:val="pl-PL"/>
        </w:rPr>
        <w:t xml:space="preserve">a w przypadku odpowiedniości kolegialnej Zarządu – zakresu działania </w:t>
      </w:r>
      <w:r>
        <w:rPr>
          <w:rFonts w:ascii="Arial" w:hAnsi="Arial" w:cs="Arial"/>
          <w:sz w:val="24"/>
          <w:szCs w:val="24"/>
          <w:lang w:val="pl-PL"/>
        </w:rPr>
        <w:br/>
      </w:r>
      <w:r w:rsidR="002518FC">
        <w:rPr>
          <w:rFonts w:ascii="Arial" w:hAnsi="Arial" w:cs="Arial"/>
          <w:sz w:val="24"/>
          <w:szCs w:val="24"/>
          <w:lang w:val="pl-PL"/>
        </w:rPr>
        <w:t>i wymogów dotyczących całego Zarządu Banku,</w:t>
      </w:r>
    </w:p>
    <w:p w14:paraId="4DB2B295" w14:textId="39B2B4DB" w:rsidR="002518FC" w:rsidRDefault="00211D4D" w:rsidP="005C087A">
      <w:pPr>
        <w:pStyle w:val="Tekstpodstawowy"/>
        <w:numPr>
          <w:ilvl w:val="0"/>
          <w:numId w:val="33"/>
        </w:numPr>
        <w:spacing w:after="0" w:line="276" w:lineRule="auto"/>
        <w:jc w:val="both"/>
        <w:rPr>
          <w:rFonts w:ascii="Arial" w:hAnsi="Arial" w:cs="Arial"/>
          <w:sz w:val="24"/>
          <w:szCs w:val="24"/>
          <w:lang w:val="pl-PL"/>
        </w:rPr>
      </w:pPr>
      <w:r>
        <w:rPr>
          <w:rFonts w:ascii="Arial" w:hAnsi="Arial" w:cs="Arial"/>
          <w:sz w:val="24"/>
          <w:szCs w:val="24"/>
          <w:lang w:val="pl-PL"/>
        </w:rPr>
        <w:t>w</w:t>
      </w:r>
      <w:r w:rsidR="002518FC">
        <w:rPr>
          <w:rFonts w:ascii="Arial" w:hAnsi="Arial" w:cs="Arial"/>
          <w:sz w:val="24"/>
          <w:szCs w:val="24"/>
          <w:lang w:val="pl-PL"/>
        </w:rPr>
        <w:t xml:space="preserve">yników wstępnej oceny odpowiedniości, o ile </w:t>
      </w:r>
      <w:r w:rsidR="008A4F6C">
        <w:rPr>
          <w:rFonts w:ascii="Arial" w:hAnsi="Arial" w:cs="Arial"/>
          <w:sz w:val="24"/>
          <w:szCs w:val="24"/>
          <w:lang w:val="pl-PL"/>
        </w:rPr>
        <w:t>ma ona</w:t>
      </w:r>
      <w:r w:rsidR="002518FC">
        <w:rPr>
          <w:rFonts w:ascii="Arial" w:hAnsi="Arial" w:cs="Arial"/>
          <w:sz w:val="24"/>
          <w:szCs w:val="24"/>
          <w:lang w:val="pl-PL"/>
        </w:rPr>
        <w:t xml:space="preserve"> wpływ na </w:t>
      </w:r>
      <w:r w:rsidR="000C461C">
        <w:rPr>
          <w:rFonts w:ascii="Arial" w:hAnsi="Arial" w:cs="Arial"/>
          <w:sz w:val="24"/>
          <w:szCs w:val="24"/>
          <w:lang w:val="pl-PL"/>
        </w:rPr>
        <w:t>konieczny zakres programu,</w:t>
      </w:r>
    </w:p>
    <w:p w14:paraId="4F0DEDD3" w14:textId="17D11804" w:rsidR="000C461C" w:rsidRDefault="00211D4D" w:rsidP="005C087A">
      <w:pPr>
        <w:pStyle w:val="Tekstpodstawowy"/>
        <w:numPr>
          <w:ilvl w:val="0"/>
          <w:numId w:val="33"/>
        </w:numPr>
        <w:spacing w:after="0" w:line="276" w:lineRule="auto"/>
        <w:jc w:val="both"/>
        <w:rPr>
          <w:rFonts w:ascii="Arial" w:hAnsi="Arial" w:cs="Arial"/>
          <w:sz w:val="24"/>
          <w:szCs w:val="24"/>
          <w:lang w:val="pl-PL"/>
        </w:rPr>
      </w:pPr>
      <w:r>
        <w:rPr>
          <w:rFonts w:ascii="Arial" w:hAnsi="Arial" w:cs="Arial"/>
          <w:sz w:val="24"/>
          <w:szCs w:val="24"/>
          <w:lang w:val="pl-PL"/>
        </w:rPr>
        <w:lastRenderedPageBreak/>
        <w:t>z</w:t>
      </w:r>
      <w:r w:rsidR="000C461C">
        <w:rPr>
          <w:rFonts w:ascii="Arial" w:hAnsi="Arial" w:cs="Arial"/>
          <w:sz w:val="24"/>
          <w:szCs w:val="24"/>
          <w:lang w:val="pl-PL"/>
        </w:rPr>
        <w:t xml:space="preserve">asad </w:t>
      </w:r>
      <w:r w:rsidRPr="00211D4D">
        <w:rPr>
          <w:rFonts w:ascii="Arial" w:hAnsi="Arial" w:cs="Arial"/>
          <w:sz w:val="24"/>
          <w:szCs w:val="24"/>
          <w:lang w:val="pl-PL"/>
        </w:rPr>
        <w:t xml:space="preserve">pełnienia zastępstw w sprawowanym nadzorze, na czas nieobecności </w:t>
      </w:r>
      <w:r w:rsidR="0047699B">
        <w:rPr>
          <w:rFonts w:ascii="Arial" w:hAnsi="Arial" w:cs="Arial"/>
          <w:sz w:val="24"/>
          <w:szCs w:val="24"/>
          <w:lang w:val="pl-PL"/>
        </w:rPr>
        <w:t>c</w:t>
      </w:r>
      <w:r w:rsidRPr="00211D4D">
        <w:rPr>
          <w:rFonts w:ascii="Arial" w:hAnsi="Arial" w:cs="Arial"/>
          <w:sz w:val="24"/>
          <w:szCs w:val="24"/>
          <w:lang w:val="pl-PL"/>
        </w:rPr>
        <w:t xml:space="preserve">złonka Zarządu </w:t>
      </w:r>
      <w:r w:rsidR="000C461C">
        <w:rPr>
          <w:rFonts w:ascii="Arial" w:hAnsi="Arial" w:cs="Arial"/>
          <w:sz w:val="24"/>
          <w:szCs w:val="24"/>
          <w:lang w:val="pl-PL"/>
        </w:rPr>
        <w:t>określonych w wewnętrznych przepisach Banku.</w:t>
      </w:r>
    </w:p>
    <w:p w14:paraId="730726BA" w14:textId="3B5230A4" w:rsidR="000C461C" w:rsidRDefault="000C461C"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Zakres programu, o którym mowa w ust. 2, jest przekazywany do wiadomości Komitetu ds. Wynagrodzeń i Nominacji, który może zgłosić uwagi do programu.</w:t>
      </w:r>
    </w:p>
    <w:p w14:paraId="5B20E489" w14:textId="4B931EDB" w:rsidR="000C461C" w:rsidRDefault="000C461C"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Programy wdrożeniowe podlegają aktualizacji w przypadku wystąpienia zmian mających wpływ na zakres obowiązkó</w:t>
      </w:r>
      <w:r w:rsidR="00211D4D">
        <w:rPr>
          <w:rFonts w:ascii="Arial" w:hAnsi="Arial" w:cs="Arial"/>
          <w:sz w:val="24"/>
          <w:szCs w:val="24"/>
          <w:lang w:val="pl-PL"/>
        </w:rPr>
        <w:t>w</w:t>
      </w:r>
      <w:r>
        <w:rPr>
          <w:rFonts w:ascii="Arial" w:hAnsi="Arial" w:cs="Arial"/>
          <w:sz w:val="24"/>
          <w:szCs w:val="24"/>
          <w:lang w:val="pl-PL"/>
        </w:rPr>
        <w:t xml:space="preserve"> członka Zarządu lub Zarządu Banku jako całości, w tym zmian dotyczących zarządzania, zmian strategicznych, zmian </w:t>
      </w:r>
      <w:r w:rsidR="008A4F6C">
        <w:rPr>
          <w:rFonts w:ascii="Arial" w:hAnsi="Arial" w:cs="Arial"/>
          <w:sz w:val="24"/>
          <w:szCs w:val="24"/>
          <w:lang w:val="pl-PL"/>
        </w:rPr>
        <w:br/>
      </w:r>
      <w:r>
        <w:rPr>
          <w:rFonts w:ascii="Arial" w:hAnsi="Arial" w:cs="Arial"/>
          <w:sz w:val="24"/>
          <w:szCs w:val="24"/>
          <w:lang w:val="pl-PL"/>
        </w:rPr>
        <w:t>w prawie i sytuacji rynkowej.</w:t>
      </w:r>
    </w:p>
    <w:p w14:paraId="307F17C3" w14:textId="03984E05" w:rsidR="000C461C" w:rsidRDefault="000C461C"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Wszyscy nowo powołani członkowie Zarządu otrzymują kluczowe informacje związane z zajmowanym stanowiskiem najpóźniej w terminie 1 miesiąca od daty objęcia funkcji, a wprowadzenie w obowiązki będzie zrealizowane w terminie </w:t>
      </w:r>
      <w:r w:rsidR="00E16A0A">
        <w:rPr>
          <w:rFonts w:ascii="Arial" w:hAnsi="Arial" w:cs="Arial"/>
          <w:sz w:val="24"/>
          <w:szCs w:val="24"/>
          <w:lang w:val="pl-PL"/>
        </w:rPr>
        <w:br/>
      </w:r>
      <w:r w:rsidR="00083A6C">
        <w:rPr>
          <w:rFonts w:ascii="Arial" w:hAnsi="Arial" w:cs="Arial"/>
          <w:sz w:val="24"/>
          <w:szCs w:val="24"/>
          <w:lang w:val="pl-PL"/>
        </w:rPr>
        <w:t xml:space="preserve">do </w:t>
      </w:r>
      <w:r>
        <w:rPr>
          <w:rFonts w:ascii="Arial" w:hAnsi="Arial" w:cs="Arial"/>
          <w:sz w:val="24"/>
          <w:szCs w:val="24"/>
          <w:lang w:val="pl-PL"/>
        </w:rPr>
        <w:t>6 miesięcy od daty rozpoczęcia pełnienia funkcji.</w:t>
      </w:r>
    </w:p>
    <w:p w14:paraId="4ADB32F1" w14:textId="5B2DC0A3" w:rsidR="000C461C" w:rsidRDefault="000C461C"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Niezależnie od </w:t>
      </w:r>
      <w:r w:rsidR="0090442C">
        <w:rPr>
          <w:rFonts w:ascii="Arial" w:hAnsi="Arial" w:cs="Arial"/>
          <w:sz w:val="24"/>
          <w:szCs w:val="24"/>
          <w:lang w:val="pl-PL"/>
        </w:rPr>
        <w:t xml:space="preserve">programu wdrożeniowego, nowy członek Zarządu może wnioskować o wprowadzenie w obowiązki lub zapewnienie szkolenia poprzez zgłoszenie tego faktu do komórki </w:t>
      </w:r>
      <w:r w:rsidR="007B7292">
        <w:rPr>
          <w:rFonts w:ascii="Arial" w:hAnsi="Arial" w:cs="Arial"/>
          <w:sz w:val="24"/>
          <w:szCs w:val="24"/>
          <w:lang w:val="pl-PL"/>
        </w:rPr>
        <w:t xml:space="preserve">organizacyjnej </w:t>
      </w:r>
      <w:r w:rsidR="0090442C">
        <w:rPr>
          <w:rFonts w:ascii="Arial" w:hAnsi="Arial" w:cs="Arial"/>
          <w:sz w:val="24"/>
          <w:szCs w:val="24"/>
          <w:lang w:val="pl-PL"/>
        </w:rPr>
        <w:t>merytorycznie odpowiedzialnej za wdrożenie niniejszej Polityki.</w:t>
      </w:r>
    </w:p>
    <w:p w14:paraId="73683760" w14:textId="63BE1C06" w:rsidR="0090442C" w:rsidRDefault="0090442C"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W przypadkach niezbędnych do zapewnienia prawidłowego wykonywania powierzanych zadań lub stwierdzon</w:t>
      </w:r>
      <w:r w:rsidR="002E7873">
        <w:rPr>
          <w:rFonts w:ascii="Arial" w:hAnsi="Arial" w:cs="Arial"/>
          <w:sz w:val="24"/>
          <w:szCs w:val="24"/>
          <w:lang w:val="pl-PL"/>
        </w:rPr>
        <w:t>ej konieczności uzupełnienia</w:t>
      </w:r>
      <w:r>
        <w:rPr>
          <w:rFonts w:ascii="Arial" w:hAnsi="Arial" w:cs="Arial"/>
          <w:sz w:val="24"/>
          <w:szCs w:val="24"/>
          <w:lang w:val="pl-PL"/>
        </w:rPr>
        <w:t xml:space="preserve"> kompetenc</w:t>
      </w:r>
      <w:r w:rsidR="002E7873">
        <w:rPr>
          <w:rFonts w:ascii="Arial" w:hAnsi="Arial" w:cs="Arial"/>
          <w:sz w:val="24"/>
          <w:szCs w:val="24"/>
          <w:lang w:val="pl-PL"/>
        </w:rPr>
        <w:t xml:space="preserve">ji </w:t>
      </w:r>
      <w:r>
        <w:rPr>
          <w:rFonts w:ascii="Arial" w:hAnsi="Arial" w:cs="Arial"/>
          <w:sz w:val="24"/>
          <w:szCs w:val="24"/>
          <w:lang w:val="pl-PL"/>
        </w:rPr>
        <w:t xml:space="preserve"> </w:t>
      </w:r>
      <w:r w:rsidR="00E16A0A">
        <w:rPr>
          <w:rFonts w:ascii="Arial" w:hAnsi="Arial" w:cs="Arial"/>
          <w:sz w:val="24"/>
          <w:szCs w:val="24"/>
          <w:lang w:val="pl-PL"/>
        </w:rPr>
        <w:br/>
      </w:r>
      <w:r>
        <w:rPr>
          <w:rFonts w:ascii="Arial" w:hAnsi="Arial" w:cs="Arial"/>
          <w:sz w:val="24"/>
          <w:szCs w:val="24"/>
          <w:lang w:val="pl-PL"/>
        </w:rPr>
        <w:t xml:space="preserve">w zakresie odpowiedniości indywidualnej lub </w:t>
      </w:r>
      <w:r w:rsidR="008A4F6C">
        <w:rPr>
          <w:rFonts w:ascii="Arial" w:hAnsi="Arial" w:cs="Arial"/>
          <w:sz w:val="24"/>
          <w:szCs w:val="24"/>
          <w:lang w:val="pl-PL"/>
        </w:rPr>
        <w:t>kolegialnej</w:t>
      </w:r>
      <w:r>
        <w:rPr>
          <w:rFonts w:ascii="Arial" w:hAnsi="Arial" w:cs="Arial"/>
          <w:sz w:val="24"/>
          <w:szCs w:val="24"/>
          <w:lang w:val="pl-PL"/>
        </w:rPr>
        <w:t xml:space="preserve">, a także w przypadku zgłoszonych indywidualnych i zbiorowych potrzeb rozwojowych, komórka </w:t>
      </w:r>
      <w:r w:rsidR="007B7292">
        <w:rPr>
          <w:rFonts w:ascii="Arial" w:hAnsi="Arial" w:cs="Arial"/>
          <w:sz w:val="24"/>
          <w:szCs w:val="24"/>
          <w:lang w:val="pl-PL"/>
        </w:rPr>
        <w:t xml:space="preserve">organizacyjna </w:t>
      </w:r>
      <w:r>
        <w:rPr>
          <w:rFonts w:ascii="Arial" w:hAnsi="Arial" w:cs="Arial"/>
          <w:sz w:val="24"/>
          <w:szCs w:val="24"/>
          <w:lang w:val="pl-PL"/>
        </w:rPr>
        <w:t>merytoryczn</w:t>
      </w:r>
      <w:r w:rsidR="007B7292">
        <w:rPr>
          <w:rFonts w:ascii="Arial" w:hAnsi="Arial" w:cs="Arial"/>
          <w:sz w:val="24"/>
          <w:szCs w:val="24"/>
          <w:lang w:val="pl-PL"/>
        </w:rPr>
        <w:t>ie</w:t>
      </w:r>
      <w:r>
        <w:rPr>
          <w:rFonts w:ascii="Arial" w:hAnsi="Arial" w:cs="Arial"/>
          <w:sz w:val="24"/>
          <w:szCs w:val="24"/>
          <w:lang w:val="pl-PL"/>
        </w:rPr>
        <w:t xml:space="preserve"> odpowiedzialna za zarządzanie zasobami ludzkimi</w:t>
      </w:r>
      <w:r w:rsidR="00211D4D">
        <w:rPr>
          <w:rFonts w:ascii="Arial" w:hAnsi="Arial" w:cs="Arial"/>
          <w:sz w:val="24"/>
          <w:szCs w:val="24"/>
          <w:lang w:val="pl-PL"/>
        </w:rPr>
        <w:t xml:space="preserve"> koordynuje działania umożliwiające nabycie oczekiwanych kompetencji przez członków Zarządu.</w:t>
      </w:r>
    </w:p>
    <w:p w14:paraId="136D6E77" w14:textId="11A90BBB" w:rsidR="00211D4D" w:rsidRDefault="00211D4D"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Zgod</w:t>
      </w:r>
      <w:r w:rsidR="00CA370D">
        <w:rPr>
          <w:rFonts w:ascii="Arial" w:hAnsi="Arial" w:cs="Arial"/>
          <w:sz w:val="24"/>
          <w:szCs w:val="24"/>
          <w:lang w:val="pl-PL"/>
        </w:rPr>
        <w:t xml:space="preserve">a </w:t>
      </w:r>
      <w:r>
        <w:rPr>
          <w:rFonts w:ascii="Arial" w:hAnsi="Arial" w:cs="Arial"/>
          <w:sz w:val="24"/>
          <w:szCs w:val="24"/>
          <w:lang w:val="pl-PL"/>
        </w:rPr>
        <w:t xml:space="preserve">na realizację </w:t>
      </w:r>
      <w:r w:rsidR="00EF7B66">
        <w:rPr>
          <w:rFonts w:ascii="Arial" w:hAnsi="Arial" w:cs="Arial"/>
          <w:sz w:val="24"/>
          <w:szCs w:val="24"/>
          <w:lang w:val="pl-PL"/>
        </w:rPr>
        <w:t>szkoleń przez członka Zarządu</w:t>
      </w:r>
      <w:r>
        <w:rPr>
          <w:rFonts w:ascii="Arial" w:hAnsi="Arial" w:cs="Arial"/>
          <w:sz w:val="24"/>
          <w:szCs w:val="24"/>
          <w:lang w:val="pl-PL"/>
        </w:rPr>
        <w:t xml:space="preserve"> </w:t>
      </w:r>
      <w:r w:rsidR="00CA370D">
        <w:rPr>
          <w:rFonts w:ascii="Arial" w:hAnsi="Arial" w:cs="Arial"/>
          <w:sz w:val="24"/>
          <w:szCs w:val="24"/>
          <w:lang w:val="pl-PL"/>
        </w:rPr>
        <w:t xml:space="preserve">uzyskiwana jest na zasadach ustalonych w zawartej z członkiem Zarządu umowie o świadczenie usług zarządzania. </w:t>
      </w:r>
    </w:p>
    <w:p w14:paraId="1D4000AA" w14:textId="52CAF500" w:rsidR="00211D4D" w:rsidRDefault="00211D4D"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Weryfikacja prawidłowości i jakości wprowadzenia w obowiązki i realizacji działań rozwojowych wynikających z </w:t>
      </w:r>
      <w:r w:rsidR="00136726">
        <w:rPr>
          <w:rFonts w:ascii="Arial" w:hAnsi="Arial" w:cs="Arial"/>
          <w:sz w:val="24"/>
          <w:szCs w:val="24"/>
          <w:lang w:val="pl-PL"/>
        </w:rPr>
        <w:t>koniecz</w:t>
      </w:r>
      <w:r w:rsidR="00083A6C">
        <w:rPr>
          <w:rFonts w:ascii="Arial" w:hAnsi="Arial" w:cs="Arial"/>
          <w:sz w:val="24"/>
          <w:szCs w:val="24"/>
          <w:lang w:val="pl-PL"/>
        </w:rPr>
        <w:t>n</w:t>
      </w:r>
      <w:r w:rsidR="00136726">
        <w:rPr>
          <w:rFonts w:ascii="Arial" w:hAnsi="Arial" w:cs="Arial"/>
          <w:sz w:val="24"/>
          <w:szCs w:val="24"/>
          <w:lang w:val="pl-PL"/>
        </w:rPr>
        <w:t>o</w:t>
      </w:r>
      <w:r w:rsidR="00743F8A">
        <w:rPr>
          <w:rFonts w:ascii="Arial" w:hAnsi="Arial" w:cs="Arial"/>
          <w:sz w:val="24"/>
          <w:szCs w:val="24"/>
          <w:lang w:val="pl-PL"/>
        </w:rPr>
        <w:t>ś</w:t>
      </w:r>
      <w:r w:rsidR="00136726">
        <w:rPr>
          <w:rFonts w:ascii="Arial" w:hAnsi="Arial" w:cs="Arial"/>
          <w:sz w:val="24"/>
          <w:szCs w:val="24"/>
          <w:lang w:val="pl-PL"/>
        </w:rPr>
        <w:t>ci uzupełnienia</w:t>
      </w:r>
      <w:r>
        <w:rPr>
          <w:rFonts w:ascii="Arial" w:hAnsi="Arial" w:cs="Arial"/>
          <w:sz w:val="24"/>
          <w:szCs w:val="24"/>
          <w:lang w:val="pl-PL"/>
        </w:rPr>
        <w:t xml:space="preserve"> kompetencj</w:t>
      </w:r>
      <w:r w:rsidR="00136726">
        <w:rPr>
          <w:rFonts w:ascii="Arial" w:hAnsi="Arial" w:cs="Arial"/>
          <w:sz w:val="24"/>
          <w:szCs w:val="24"/>
          <w:lang w:val="pl-PL"/>
        </w:rPr>
        <w:t>i</w:t>
      </w:r>
      <w:r>
        <w:rPr>
          <w:rFonts w:ascii="Arial" w:hAnsi="Arial" w:cs="Arial"/>
          <w:sz w:val="24"/>
          <w:szCs w:val="24"/>
          <w:lang w:val="pl-PL"/>
        </w:rPr>
        <w:t xml:space="preserve"> w zakresie odpowiedniości indywidualnej lub </w:t>
      </w:r>
      <w:r w:rsidR="008A4F6C">
        <w:rPr>
          <w:rFonts w:ascii="Arial" w:hAnsi="Arial" w:cs="Arial"/>
          <w:sz w:val="24"/>
          <w:szCs w:val="24"/>
          <w:lang w:val="pl-PL"/>
        </w:rPr>
        <w:t>kolegialnej</w:t>
      </w:r>
      <w:r>
        <w:rPr>
          <w:rFonts w:ascii="Arial" w:hAnsi="Arial" w:cs="Arial"/>
          <w:sz w:val="24"/>
          <w:szCs w:val="24"/>
          <w:lang w:val="pl-PL"/>
        </w:rPr>
        <w:t xml:space="preserve"> realizowana jest przez Komitet ds. Wynagrodzeń i Nominacji w ramach dokonywanej okresowej oceny odpowiedniości.</w:t>
      </w:r>
    </w:p>
    <w:p w14:paraId="443F4B85" w14:textId="4F25D418" w:rsidR="00211D4D" w:rsidRPr="000C461C" w:rsidRDefault="00211D4D" w:rsidP="005C087A">
      <w:pPr>
        <w:pStyle w:val="Tekstpodstawowy"/>
        <w:numPr>
          <w:ilvl w:val="0"/>
          <w:numId w:val="32"/>
        </w:numPr>
        <w:spacing w:after="0" w:line="276" w:lineRule="auto"/>
        <w:ind w:left="426" w:hanging="426"/>
        <w:jc w:val="both"/>
        <w:rPr>
          <w:rFonts w:ascii="Arial" w:hAnsi="Arial" w:cs="Arial"/>
          <w:sz w:val="24"/>
          <w:szCs w:val="24"/>
          <w:lang w:val="pl-PL"/>
        </w:rPr>
      </w:pPr>
      <w:r>
        <w:rPr>
          <w:rFonts w:ascii="Arial" w:hAnsi="Arial" w:cs="Arial"/>
          <w:sz w:val="24"/>
          <w:szCs w:val="24"/>
          <w:lang w:val="pl-PL"/>
        </w:rPr>
        <w:t>Członkom Zarządu w ramach posiedzeń Zarządu oraz prac komitetów, w skład któ</w:t>
      </w:r>
      <w:r w:rsidR="00CA370D">
        <w:rPr>
          <w:rFonts w:ascii="Arial" w:hAnsi="Arial" w:cs="Arial"/>
          <w:sz w:val="24"/>
          <w:szCs w:val="24"/>
          <w:lang w:val="pl-PL"/>
        </w:rPr>
        <w:t>r</w:t>
      </w:r>
      <w:r>
        <w:rPr>
          <w:rFonts w:ascii="Arial" w:hAnsi="Arial" w:cs="Arial"/>
          <w:sz w:val="24"/>
          <w:szCs w:val="24"/>
          <w:lang w:val="pl-PL"/>
        </w:rPr>
        <w:t>ych wchodzą członkowie Zarządu, przedstawia się informacje dotyczące istotnych dla funkcjonowania Banku zagadnień</w:t>
      </w:r>
      <w:r w:rsidR="00CA370D">
        <w:rPr>
          <w:rFonts w:ascii="Arial" w:hAnsi="Arial" w:cs="Arial"/>
          <w:sz w:val="24"/>
          <w:szCs w:val="24"/>
          <w:lang w:val="pl-PL"/>
        </w:rPr>
        <w:t>,</w:t>
      </w:r>
      <w:r>
        <w:rPr>
          <w:rFonts w:ascii="Arial" w:hAnsi="Arial" w:cs="Arial"/>
          <w:sz w:val="24"/>
          <w:szCs w:val="24"/>
          <w:lang w:val="pl-PL"/>
        </w:rPr>
        <w:t xml:space="preserve"> m.in. związanych ze </w:t>
      </w:r>
      <w:r w:rsidR="00083A6C">
        <w:rPr>
          <w:rFonts w:ascii="Arial" w:hAnsi="Arial" w:cs="Arial"/>
          <w:sz w:val="24"/>
          <w:szCs w:val="24"/>
          <w:lang w:val="pl-PL"/>
        </w:rPr>
        <w:t>zmianami</w:t>
      </w:r>
      <w:r>
        <w:rPr>
          <w:rFonts w:ascii="Arial" w:hAnsi="Arial" w:cs="Arial"/>
          <w:sz w:val="24"/>
          <w:szCs w:val="24"/>
          <w:lang w:val="pl-PL"/>
        </w:rPr>
        <w:t xml:space="preserve"> wymogów regulacyjnych, nowych obszarów działań, celów strategicznych i ryzyk właściwych dla działalności Banku, zapewniając w ten sposób ciągły rozwój wiedzy, umiejętności i kompetencji członków Zarządu.</w:t>
      </w:r>
    </w:p>
    <w:p w14:paraId="5879289F" w14:textId="77777777" w:rsidR="002518FC" w:rsidRPr="000C461C" w:rsidRDefault="002518FC" w:rsidP="00211D4D">
      <w:pPr>
        <w:pStyle w:val="Akapitzlist"/>
        <w:spacing w:line="276" w:lineRule="auto"/>
        <w:ind w:left="2340"/>
        <w:rPr>
          <w:rFonts w:ascii="Arial" w:hAnsi="Arial" w:cs="Arial"/>
        </w:rPr>
      </w:pPr>
    </w:p>
    <w:p w14:paraId="675EB6B9" w14:textId="77777777" w:rsidR="002518FC" w:rsidRDefault="002518FC" w:rsidP="00A82EFE">
      <w:pPr>
        <w:spacing w:line="276" w:lineRule="auto"/>
        <w:ind w:left="360"/>
        <w:jc w:val="center"/>
        <w:rPr>
          <w:rFonts w:ascii="Arial" w:hAnsi="Arial" w:cs="Arial"/>
        </w:rPr>
      </w:pPr>
    </w:p>
    <w:p w14:paraId="66E36D29" w14:textId="6AACAECF" w:rsidR="00A82EFE" w:rsidRPr="007076A2" w:rsidRDefault="007076A2" w:rsidP="00E16A0A">
      <w:pPr>
        <w:spacing w:line="276" w:lineRule="auto"/>
        <w:jc w:val="center"/>
        <w:rPr>
          <w:rFonts w:ascii="Arial" w:hAnsi="Arial" w:cs="Arial"/>
          <w:b/>
          <w:bCs/>
        </w:rPr>
      </w:pPr>
      <w:r w:rsidRPr="007076A2">
        <w:rPr>
          <w:rFonts w:ascii="Arial" w:hAnsi="Arial" w:cs="Arial"/>
          <w:b/>
          <w:bCs/>
        </w:rPr>
        <w:t xml:space="preserve">Plan </w:t>
      </w:r>
      <w:r w:rsidR="00DE0A03" w:rsidRPr="007076A2">
        <w:rPr>
          <w:rFonts w:ascii="Arial" w:hAnsi="Arial" w:cs="Arial"/>
          <w:b/>
          <w:bCs/>
        </w:rPr>
        <w:t>sukcesj</w:t>
      </w:r>
      <w:r w:rsidRPr="007076A2">
        <w:rPr>
          <w:rFonts w:ascii="Arial" w:hAnsi="Arial" w:cs="Arial"/>
          <w:b/>
          <w:bCs/>
        </w:rPr>
        <w:t>i</w:t>
      </w:r>
    </w:p>
    <w:p w14:paraId="3DDFA2C0" w14:textId="0F45F011" w:rsidR="00A82EFE" w:rsidRDefault="007076A2" w:rsidP="00E16A0A">
      <w:pPr>
        <w:spacing w:line="276" w:lineRule="auto"/>
        <w:jc w:val="center"/>
        <w:rPr>
          <w:rFonts w:ascii="Arial" w:hAnsi="Arial" w:cs="Arial"/>
        </w:rPr>
      </w:pPr>
      <w:r w:rsidRPr="002518FC">
        <w:rPr>
          <w:rFonts w:ascii="Arial" w:hAnsi="Arial" w:cs="Arial"/>
        </w:rPr>
        <w:t>§ 1</w:t>
      </w:r>
      <w:r>
        <w:rPr>
          <w:rFonts w:ascii="Arial" w:hAnsi="Arial" w:cs="Arial"/>
        </w:rPr>
        <w:t>6</w:t>
      </w:r>
    </w:p>
    <w:p w14:paraId="09178682" w14:textId="77777777" w:rsidR="00E16A0A" w:rsidRPr="00A42F40" w:rsidRDefault="00E16A0A" w:rsidP="00E16A0A">
      <w:pPr>
        <w:spacing w:line="276" w:lineRule="auto"/>
        <w:jc w:val="center"/>
        <w:rPr>
          <w:rFonts w:ascii="Arial" w:hAnsi="Arial" w:cs="Arial"/>
        </w:rPr>
      </w:pPr>
    </w:p>
    <w:p w14:paraId="0E12341B" w14:textId="0F6D57ED" w:rsidR="00A82EFE" w:rsidRDefault="00A82EFE" w:rsidP="005C087A">
      <w:pPr>
        <w:pStyle w:val="Tekstpodstawowy"/>
        <w:numPr>
          <w:ilvl w:val="0"/>
          <w:numId w:val="29"/>
        </w:numPr>
        <w:tabs>
          <w:tab w:val="left" w:pos="426"/>
        </w:tabs>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W przypadku wystąpienia wakatu na stanowisku członka Zarządu, Rada Nadzorcza niezwłocznie wszczyna postępowanie kwalifikacyjne na stanowisko </w:t>
      </w:r>
      <w:r>
        <w:rPr>
          <w:rFonts w:ascii="Arial" w:hAnsi="Arial" w:cs="Arial"/>
          <w:sz w:val="24"/>
          <w:szCs w:val="24"/>
          <w:lang w:val="pl-PL"/>
        </w:rPr>
        <w:lastRenderedPageBreak/>
        <w:t xml:space="preserve">członka Zarządu, którego zasady i tryb postępowania </w:t>
      </w:r>
      <w:r w:rsidR="00A963C6">
        <w:rPr>
          <w:rFonts w:ascii="Arial" w:hAnsi="Arial" w:cs="Arial"/>
          <w:sz w:val="24"/>
          <w:szCs w:val="24"/>
          <w:lang w:val="pl-PL"/>
        </w:rPr>
        <w:t>każdorazowo uregulowan</w:t>
      </w:r>
      <w:r w:rsidR="00FF3702">
        <w:rPr>
          <w:rFonts w:ascii="Arial" w:hAnsi="Arial" w:cs="Arial"/>
          <w:sz w:val="24"/>
          <w:szCs w:val="24"/>
          <w:lang w:val="pl-PL"/>
        </w:rPr>
        <w:t>e</w:t>
      </w:r>
      <w:r w:rsidR="00A963C6">
        <w:rPr>
          <w:rFonts w:ascii="Arial" w:hAnsi="Arial" w:cs="Arial"/>
          <w:sz w:val="24"/>
          <w:szCs w:val="24"/>
          <w:lang w:val="pl-PL"/>
        </w:rPr>
        <w:t xml:space="preserve"> </w:t>
      </w:r>
      <w:r w:rsidR="00FF3702">
        <w:rPr>
          <w:rFonts w:ascii="Arial" w:hAnsi="Arial" w:cs="Arial"/>
          <w:sz w:val="24"/>
          <w:szCs w:val="24"/>
          <w:lang w:val="pl-PL"/>
        </w:rPr>
        <w:t>są</w:t>
      </w:r>
      <w:r>
        <w:rPr>
          <w:rFonts w:ascii="Arial" w:hAnsi="Arial" w:cs="Arial"/>
          <w:sz w:val="24"/>
          <w:szCs w:val="24"/>
          <w:lang w:val="pl-PL"/>
        </w:rPr>
        <w:t xml:space="preserve"> od</w:t>
      </w:r>
      <w:r w:rsidR="00A963C6">
        <w:rPr>
          <w:rFonts w:ascii="Arial" w:hAnsi="Arial" w:cs="Arial"/>
          <w:sz w:val="24"/>
          <w:szCs w:val="24"/>
          <w:lang w:val="pl-PL"/>
        </w:rPr>
        <w:t>rębną uchwałą Rady Nadzorczej.</w:t>
      </w:r>
    </w:p>
    <w:p w14:paraId="5724B422" w14:textId="1FD6E175" w:rsidR="00A963C6" w:rsidRDefault="00A963C6" w:rsidP="005C087A">
      <w:pPr>
        <w:pStyle w:val="Tekstpodstawowy"/>
        <w:numPr>
          <w:ilvl w:val="0"/>
          <w:numId w:val="29"/>
        </w:numPr>
        <w:tabs>
          <w:tab w:val="left" w:pos="426"/>
        </w:tabs>
        <w:spacing w:after="0" w:line="276" w:lineRule="auto"/>
        <w:ind w:left="426" w:hanging="426"/>
        <w:jc w:val="both"/>
        <w:rPr>
          <w:rFonts w:ascii="Arial" w:hAnsi="Arial" w:cs="Arial"/>
          <w:sz w:val="24"/>
          <w:szCs w:val="24"/>
          <w:lang w:val="pl-PL"/>
        </w:rPr>
      </w:pPr>
      <w:r w:rsidRPr="00A963C6">
        <w:rPr>
          <w:rFonts w:ascii="Arial" w:hAnsi="Arial" w:cs="Arial"/>
          <w:sz w:val="24"/>
          <w:szCs w:val="24"/>
          <w:lang w:val="pl-PL"/>
        </w:rPr>
        <w:tab/>
        <w:t>Postępowanie kwalifikacyjne, o którym mowa w ust. 1, obejmuje ocenę odpowiedniości kandydata na członka Zarządu Banku Ochrony Środowiska S.A., przeprowadza</w:t>
      </w:r>
      <w:r>
        <w:rPr>
          <w:rFonts w:ascii="Arial" w:hAnsi="Arial" w:cs="Arial"/>
          <w:sz w:val="24"/>
          <w:szCs w:val="24"/>
          <w:lang w:val="pl-PL"/>
        </w:rPr>
        <w:t>ną przez</w:t>
      </w:r>
      <w:r w:rsidRPr="00A963C6">
        <w:rPr>
          <w:rFonts w:ascii="Arial" w:hAnsi="Arial" w:cs="Arial"/>
          <w:sz w:val="24"/>
          <w:szCs w:val="24"/>
          <w:lang w:val="pl-PL"/>
        </w:rPr>
        <w:t xml:space="preserve"> Rad</w:t>
      </w:r>
      <w:r>
        <w:rPr>
          <w:rFonts w:ascii="Arial" w:hAnsi="Arial" w:cs="Arial"/>
          <w:sz w:val="24"/>
          <w:szCs w:val="24"/>
          <w:lang w:val="pl-PL"/>
        </w:rPr>
        <w:t>ę</w:t>
      </w:r>
      <w:r w:rsidRPr="00A963C6">
        <w:rPr>
          <w:rFonts w:ascii="Arial" w:hAnsi="Arial" w:cs="Arial"/>
          <w:sz w:val="24"/>
          <w:szCs w:val="24"/>
          <w:lang w:val="pl-PL"/>
        </w:rPr>
        <w:t xml:space="preserve"> Nadzorcz</w:t>
      </w:r>
      <w:r>
        <w:rPr>
          <w:rFonts w:ascii="Arial" w:hAnsi="Arial" w:cs="Arial"/>
          <w:sz w:val="24"/>
          <w:szCs w:val="24"/>
          <w:lang w:val="pl-PL"/>
        </w:rPr>
        <w:t>ą</w:t>
      </w:r>
      <w:r w:rsidRPr="00A963C6">
        <w:rPr>
          <w:rFonts w:ascii="Arial" w:hAnsi="Arial" w:cs="Arial"/>
          <w:sz w:val="24"/>
          <w:szCs w:val="24"/>
          <w:lang w:val="pl-PL"/>
        </w:rPr>
        <w:t xml:space="preserve"> na podstawie propozycji oceny odpowiedniości przygotowanej przez Komitet ds. Wynagrodzeń i Nominacji – zgodnie z </w:t>
      </w:r>
      <w:r>
        <w:rPr>
          <w:rFonts w:ascii="Arial" w:hAnsi="Arial" w:cs="Arial"/>
          <w:sz w:val="24"/>
          <w:szCs w:val="24"/>
          <w:lang w:val="pl-PL"/>
        </w:rPr>
        <w:t xml:space="preserve">postanowieniami niniejszej </w:t>
      </w:r>
      <w:r w:rsidRPr="00A963C6">
        <w:rPr>
          <w:rFonts w:ascii="Arial" w:hAnsi="Arial" w:cs="Arial"/>
          <w:sz w:val="24"/>
          <w:szCs w:val="24"/>
          <w:lang w:val="pl-PL"/>
        </w:rPr>
        <w:t>Polityk</w:t>
      </w:r>
      <w:r>
        <w:rPr>
          <w:rFonts w:ascii="Arial" w:hAnsi="Arial" w:cs="Arial"/>
          <w:sz w:val="24"/>
          <w:szCs w:val="24"/>
          <w:lang w:val="pl-PL"/>
        </w:rPr>
        <w:t>i.</w:t>
      </w:r>
    </w:p>
    <w:p w14:paraId="0A1F02DA" w14:textId="467FF511" w:rsidR="009701BF" w:rsidRPr="009701BF" w:rsidRDefault="00A963C6" w:rsidP="005C087A">
      <w:pPr>
        <w:pStyle w:val="Tekstpodstawowy"/>
        <w:numPr>
          <w:ilvl w:val="0"/>
          <w:numId w:val="29"/>
        </w:numPr>
        <w:tabs>
          <w:tab w:val="left" w:pos="426"/>
        </w:tabs>
        <w:spacing w:after="0" w:line="276" w:lineRule="auto"/>
        <w:ind w:left="426" w:hanging="426"/>
        <w:jc w:val="both"/>
        <w:rPr>
          <w:rFonts w:ascii="Arial" w:hAnsi="Arial" w:cs="Arial"/>
          <w:sz w:val="24"/>
          <w:szCs w:val="24"/>
          <w:lang w:val="pl-PL"/>
        </w:rPr>
      </w:pPr>
      <w:r>
        <w:rPr>
          <w:rFonts w:ascii="Arial" w:hAnsi="Arial" w:cs="Arial"/>
          <w:sz w:val="24"/>
          <w:szCs w:val="24"/>
          <w:lang w:val="pl-PL"/>
        </w:rPr>
        <w:t>W przypadku wystąpienia sytuacji nagłej lub niespodziewanej</w:t>
      </w:r>
      <w:r w:rsidR="00B75D2D">
        <w:rPr>
          <w:rFonts w:ascii="Arial" w:hAnsi="Arial" w:cs="Arial"/>
          <w:sz w:val="24"/>
          <w:szCs w:val="24"/>
          <w:lang w:val="pl-PL"/>
        </w:rPr>
        <w:t xml:space="preserve"> </w:t>
      </w:r>
      <w:r w:rsidR="00962863">
        <w:rPr>
          <w:rFonts w:ascii="Arial" w:hAnsi="Arial" w:cs="Arial"/>
          <w:sz w:val="24"/>
          <w:szCs w:val="24"/>
          <w:lang w:val="pl-PL"/>
        </w:rPr>
        <w:t>oraz</w:t>
      </w:r>
      <w:r>
        <w:rPr>
          <w:rFonts w:ascii="Arial" w:hAnsi="Arial" w:cs="Arial"/>
          <w:sz w:val="24"/>
          <w:szCs w:val="24"/>
          <w:lang w:val="pl-PL"/>
        </w:rPr>
        <w:t xml:space="preserve"> w</w:t>
      </w:r>
      <w:r w:rsidRPr="00A963C6">
        <w:rPr>
          <w:rFonts w:ascii="Arial" w:hAnsi="Arial" w:cs="Arial"/>
          <w:sz w:val="24"/>
          <w:szCs w:val="24"/>
          <w:lang w:val="pl-PL"/>
        </w:rPr>
        <w:t xml:space="preserve"> celu zapobieżenia ryzyku wystąpienia w krótkim okresie kilku wakatów </w:t>
      </w:r>
      <w:r>
        <w:rPr>
          <w:rFonts w:ascii="Arial" w:hAnsi="Arial" w:cs="Arial"/>
          <w:sz w:val="24"/>
          <w:szCs w:val="24"/>
          <w:lang w:val="pl-PL"/>
        </w:rPr>
        <w:t>w Zarządzie Banku,</w:t>
      </w:r>
      <w:r w:rsidRPr="00A963C6">
        <w:rPr>
          <w:rFonts w:ascii="Arial" w:hAnsi="Arial" w:cs="Arial"/>
          <w:sz w:val="24"/>
          <w:szCs w:val="24"/>
          <w:lang w:val="pl-PL"/>
        </w:rPr>
        <w:t xml:space="preserve"> </w:t>
      </w:r>
      <w:r>
        <w:rPr>
          <w:rFonts w:ascii="Arial" w:hAnsi="Arial" w:cs="Arial"/>
          <w:sz w:val="24"/>
          <w:szCs w:val="24"/>
          <w:lang w:val="pl-PL"/>
        </w:rPr>
        <w:t>Rada Nadzorcza</w:t>
      </w:r>
      <w:r w:rsidR="009701BF">
        <w:rPr>
          <w:rFonts w:ascii="Arial" w:hAnsi="Arial" w:cs="Arial"/>
          <w:sz w:val="24"/>
          <w:szCs w:val="24"/>
          <w:lang w:val="pl-PL"/>
        </w:rPr>
        <w:t xml:space="preserve"> </w:t>
      </w:r>
      <w:r w:rsidR="00FF3702">
        <w:rPr>
          <w:rFonts w:ascii="Arial" w:hAnsi="Arial" w:cs="Arial"/>
          <w:sz w:val="24"/>
          <w:szCs w:val="24"/>
          <w:lang w:val="pl-PL"/>
        </w:rPr>
        <w:t>–</w:t>
      </w:r>
      <w:r w:rsidR="009701BF" w:rsidRPr="009701BF">
        <w:rPr>
          <w:rFonts w:ascii="Arial" w:hAnsi="Arial" w:cs="Arial"/>
          <w:sz w:val="24"/>
          <w:szCs w:val="24"/>
          <w:lang w:val="pl-PL"/>
        </w:rPr>
        <w:t xml:space="preserve"> po dokonaniu oceny w zakresie konieczności uzupełnienia składu Zarządu, w wyniku której stwierdzono zagrożenie braku spełnienia pozytywnej oceny odpowiedniości kolegialnej Zarządu</w:t>
      </w:r>
      <w:r w:rsidR="00962863" w:rsidRPr="00E16A0A">
        <w:rPr>
          <w:rFonts w:ascii="Arial" w:hAnsi="Arial" w:cs="Arial"/>
          <w:sz w:val="24"/>
          <w:szCs w:val="24"/>
          <w:lang w:val="pl-PL"/>
        </w:rPr>
        <w:t xml:space="preserve"> </w:t>
      </w:r>
      <w:r w:rsidR="00962863" w:rsidRPr="00962863">
        <w:rPr>
          <w:rFonts w:ascii="Arial" w:hAnsi="Arial" w:cs="Arial"/>
          <w:sz w:val="24"/>
          <w:szCs w:val="24"/>
          <w:lang w:val="pl-PL"/>
        </w:rPr>
        <w:t xml:space="preserve">bądź </w:t>
      </w:r>
      <w:r w:rsidR="008A4F6C">
        <w:rPr>
          <w:rFonts w:ascii="Arial" w:hAnsi="Arial" w:cs="Arial"/>
          <w:sz w:val="24"/>
          <w:szCs w:val="24"/>
          <w:lang w:val="pl-PL"/>
        </w:rPr>
        <w:br/>
      </w:r>
      <w:r w:rsidR="00962863" w:rsidRPr="00962863">
        <w:rPr>
          <w:rFonts w:ascii="Arial" w:hAnsi="Arial" w:cs="Arial"/>
          <w:sz w:val="24"/>
          <w:szCs w:val="24"/>
          <w:lang w:val="pl-PL"/>
        </w:rPr>
        <w:t xml:space="preserve">w przypadku nieodpowiedniej </w:t>
      </w:r>
      <w:r w:rsidR="00FF3702">
        <w:rPr>
          <w:rFonts w:ascii="Arial" w:hAnsi="Arial" w:cs="Arial"/>
          <w:sz w:val="24"/>
          <w:szCs w:val="24"/>
          <w:lang w:val="pl-PL"/>
        </w:rPr>
        <w:t>liczby</w:t>
      </w:r>
      <w:r w:rsidR="00962863" w:rsidRPr="00962863">
        <w:rPr>
          <w:rFonts w:ascii="Arial" w:hAnsi="Arial" w:cs="Arial"/>
          <w:sz w:val="24"/>
          <w:szCs w:val="24"/>
          <w:lang w:val="pl-PL"/>
        </w:rPr>
        <w:t xml:space="preserve"> członków w składzie Zarządu</w:t>
      </w:r>
      <w:r w:rsidR="009701BF" w:rsidRPr="009701BF">
        <w:rPr>
          <w:rFonts w:ascii="Arial" w:hAnsi="Arial" w:cs="Arial"/>
          <w:sz w:val="24"/>
          <w:szCs w:val="24"/>
          <w:lang w:val="pl-PL"/>
        </w:rPr>
        <w:t xml:space="preserve"> – niezwłocznie wszczyna postępowanie kwalifikacyjne oraz do czasu jego rozstrzygnięcia:</w:t>
      </w:r>
    </w:p>
    <w:p w14:paraId="62BD234F" w14:textId="0DBA6719" w:rsidR="009701BF" w:rsidRPr="009701BF" w:rsidRDefault="009701BF" w:rsidP="005C087A">
      <w:pPr>
        <w:pStyle w:val="Tekstpodstawowy"/>
        <w:numPr>
          <w:ilvl w:val="0"/>
          <w:numId w:val="31"/>
        </w:numPr>
        <w:tabs>
          <w:tab w:val="left" w:pos="426"/>
        </w:tabs>
        <w:spacing w:after="0" w:line="276" w:lineRule="auto"/>
        <w:ind w:left="851" w:hanging="425"/>
        <w:jc w:val="both"/>
        <w:rPr>
          <w:rFonts w:ascii="Arial" w:hAnsi="Arial" w:cs="Arial"/>
          <w:sz w:val="24"/>
          <w:szCs w:val="24"/>
          <w:lang w:val="pl-PL"/>
        </w:rPr>
      </w:pPr>
      <w:r w:rsidRPr="009701BF">
        <w:rPr>
          <w:rFonts w:ascii="Arial" w:hAnsi="Arial" w:cs="Arial"/>
          <w:sz w:val="24"/>
          <w:szCs w:val="24"/>
          <w:lang w:val="pl-PL"/>
        </w:rPr>
        <w:t>może skorzystać z uprawnienia wynikającego z art. 22d ust. 3 ustawy Prawo bankowe,  tj. delegować członka</w:t>
      </w:r>
      <w:r w:rsidR="00962863">
        <w:rPr>
          <w:rFonts w:ascii="Arial" w:hAnsi="Arial" w:cs="Arial"/>
          <w:sz w:val="24"/>
          <w:szCs w:val="24"/>
          <w:lang w:val="pl-PL"/>
        </w:rPr>
        <w:t>/</w:t>
      </w:r>
      <w:r w:rsidR="006043B0">
        <w:rPr>
          <w:rFonts w:ascii="Arial" w:hAnsi="Arial" w:cs="Arial"/>
          <w:sz w:val="24"/>
          <w:szCs w:val="24"/>
          <w:lang w:val="pl-PL"/>
        </w:rPr>
        <w:t xml:space="preserve"> </w:t>
      </w:r>
      <w:r w:rsidR="00962863">
        <w:rPr>
          <w:rFonts w:ascii="Arial" w:hAnsi="Arial" w:cs="Arial"/>
          <w:sz w:val="24"/>
          <w:szCs w:val="24"/>
          <w:lang w:val="pl-PL"/>
        </w:rPr>
        <w:t>członków</w:t>
      </w:r>
      <w:r w:rsidRPr="009701BF">
        <w:rPr>
          <w:rFonts w:ascii="Arial" w:hAnsi="Arial" w:cs="Arial"/>
          <w:sz w:val="24"/>
          <w:szCs w:val="24"/>
          <w:lang w:val="pl-PL"/>
        </w:rPr>
        <w:t xml:space="preserve"> </w:t>
      </w:r>
      <w:r w:rsidR="00962863">
        <w:rPr>
          <w:rFonts w:ascii="Arial" w:hAnsi="Arial" w:cs="Arial"/>
          <w:sz w:val="24"/>
          <w:szCs w:val="24"/>
          <w:lang w:val="pl-PL"/>
        </w:rPr>
        <w:t>R</w:t>
      </w:r>
      <w:r w:rsidRPr="009701BF">
        <w:rPr>
          <w:rFonts w:ascii="Arial" w:hAnsi="Arial" w:cs="Arial"/>
          <w:sz w:val="24"/>
          <w:szCs w:val="24"/>
          <w:lang w:val="pl-PL"/>
        </w:rPr>
        <w:t xml:space="preserve">ady </w:t>
      </w:r>
      <w:r w:rsidR="00962863">
        <w:rPr>
          <w:rFonts w:ascii="Arial" w:hAnsi="Arial" w:cs="Arial"/>
          <w:sz w:val="24"/>
          <w:szCs w:val="24"/>
          <w:lang w:val="pl-PL"/>
        </w:rPr>
        <w:t>N</w:t>
      </w:r>
      <w:r w:rsidRPr="009701BF">
        <w:rPr>
          <w:rFonts w:ascii="Arial" w:hAnsi="Arial" w:cs="Arial"/>
          <w:sz w:val="24"/>
          <w:szCs w:val="24"/>
          <w:lang w:val="pl-PL"/>
        </w:rPr>
        <w:t xml:space="preserve">adzorczej, na okres nie dłuższy niż trzy miesiące, do czasowego wykonywania czynności członka zarządu, </w:t>
      </w:r>
      <w:r w:rsidR="004B0F20">
        <w:rPr>
          <w:rFonts w:ascii="Arial" w:hAnsi="Arial" w:cs="Arial"/>
          <w:sz w:val="24"/>
          <w:szCs w:val="24"/>
          <w:lang w:val="pl-PL"/>
        </w:rPr>
        <w:t xml:space="preserve">i/ </w:t>
      </w:r>
      <w:r w:rsidRPr="009701BF">
        <w:rPr>
          <w:rFonts w:ascii="Arial" w:hAnsi="Arial" w:cs="Arial"/>
          <w:sz w:val="24"/>
          <w:szCs w:val="24"/>
          <w:lang w:val="pl-PL"/>
        </w:rPr>
        <w:t>lub</w:t>
      </w:r>
    </w:p>
    <w:p w14:paraId="66E6A465" w14:textId="0B1882F8" w:rsidR="009701BF" w:rsidRDefault="009701BF" w:rsidP="005C087A">
      <w:pPr>
        <w:pStyle w:val="Tekstpodstawowy"/>
        <w:numPr>
          <w:ilvl w:val="0"/>
          <w:numId w:val="31"/>
        </w:numPr>
        <w:tabs>
          <w:tab w:val="left" w:pos="426"/>
        </w:tabs>
        <w:spacing w:after="0" w:line="276" w:lineRule="auto"/>
        <w:ind w:left="851" w:hanging="425"/>
        <w:jc w:val="both"/>
        <w:rPr>
          <w:rFonts w:ascii="Arial" w:hAnsi="Arial" w:cs="Arial"/>
          <w:sz w:val="24"/>
          <w:szCs w:val="24"/>
          <w:lang w:val="pl-PL"/>
        </w:rPr>
      </w:pPr>
      <w:r w:rsidRPr="009701BF">
        <w:rPr>
          <w:rFonts w:ascii="Arial" w:hAnsi="Arial" w:cs="Arial"/>
          <w:sz w:val="24"/>
          <w:szCs w:val="24"/>
          <w:lang w:val="pl-PL"/>
        </w:rPr>
        <w:t>może powołać do składu Zarządu osobę pełniąc</w:t>
      </w:r>
      <w:r w:rsidR="00D8521D">
        <w:rPr>
          <w:rFonts w:ascii="Arial" w:hAnsi="Arial" w:cs="Arial"/>
          <w:sz w:val="24"/>
          <w:szCs w:val="24"/>
          <w:lang w:val="pl-PL"/>
        </w:rPr>
        <w:t>ą</w:t>
      </w:r>
      <w:r w:rsidRPr="009701BF">
        <w:rPr>
          <w:rFonts w:ascii="Arial" w:hAnsi="Arial" w:cs="Arial"/>
          <w:sz w:val="24"/>
          <w:szCs w:val="24"/>
          <w:lang w:val="pl-PL"/>
        </w:rPr>
        <w:t xml:space="preserve"> kluczową funkcję</w:t>
      </w:r>
      <w:r w:rsidR="002C155D">
        <w:rPr>
          <w:rFonts w:ascii="Arial" w:hAnsi="Arial" w:cs="Arial"/>
          <w:sz w:val="24"/>
          <w:szCs w:val="24"/>
          <w:lang w:val="pl-PL"/>
        </w:rPr>
        <w:t xml:space="preserve"> w Banku</w:t>
      </w:r>
      <w:r w:rsidRPr="009701BF">
        <w:rPr>
          <w:rFonts w:ascii="Arial" w:hAnsi="Arial" w:cs="Arial"/>
          <w:sz w:val="24"/>
          <w:szCs w:val="24"/>
          <w:lang w:val="pl-PL"/>
        </w:rPr>
        <w:t>, identyfikowaną na podstawie kryteriów wynikających z Rekomendacji Z KNF</w:t>
      </w:r>
      <w:r w:rsidR="00B75D2D">
        <w:rPr>
          <w:rFonts w:ascii="Arial" w:hAnsi="Arial" w:cs="Arial"/>
          <w:sz w:val="24"/>
          <w:szCs w:val="24"/>
          <w:lang w:val="pl-PL"/>
        </w:rPr>
        <w:t xml:space="preserve">, na zasadach określonych w ust. </w:t>
      </w:r>
      <w:r w:rsidR="004B0F20">
        <w:rPr>
          <w:rFonts w:ascii="Arial" w:hAnsi="Arial" w:cs="Arial"/>
          <w:sz w:val="24"/>
          <w:szCs w:val="24"/>
          <w:lang w:val="pl-PL"/>
        </w:rPr>
        <w:t>4</w:t>
      </w:r>
      <w:r w:rsidRPr="009701BF">
        <w:rPr>
          <w:rFonts w:ascii="Arial" w:hAnsi="Arial" w:cs="Arial"/>
          <w:sz w:val="24"/>
          <w:szCs w:val="24"/>
          <w:lang w:val="pl-PL"/>
        </w:rPr>
        <w:t>. Osoba ta może tymczasowo pełnić funkcję członka Zarządu, wyłącznie pod warunkiem uzyskania pozytywnej oceny odpowiedniości.</w:t>
      </w:r>
    </w:p>
    <w:p w14:paraId="0BF55BF5" w14:textId="56319024" w:rsidR="00B75D2D" w:rsidRPr="004B0F20" w:rsidRDefault="00B75D2D" w:rsidP="005C087A">
      <w:pPr>
        <w:pStyle w:val="Akapitzlist"/>
        <w:numPr>
          <w:ilvl w:val="0"/>
          <w:numId w:val="29"/>
        </w:numPr>
        <w:tabs>
          <w:tab w:val="left" w:pos="426"/>
        </w:tabs>
        <w:spacing w:line="276" w:lineRule="auto"/>
        <w:ind w:left="426"/>
        <w:jc w:val="both"/>
        <w:rPr>
          <w:rFonts w:ascii="Arial" w:hAnsi="Arial" w:cs="Arial"/>
        </w:rPr>
      </w:pPr>
      <w:r w:rsidRPr="004B0F20">
        <w:rPr>
          <w:rFonts w:ascii="Arial" w:hAnsi="Arial" w:cs="Arial"/>
        </w:rPr>
        <w:t>W sytuacji</w:t>
      </w:r>
      <w:r w:rsidR="00FF3702">
        <w:rPr>
          <w:rFonts w:ascii="Arial" w:hAnsi="Arial" w:cs="Arial"/>
        </w:rPr>
        <w:t>,</w:t>
      </w:r>
      <w:r w:rsidRPr="004B0F20">
        <w:rPr>
          <w:rFonts w:ascii="Arial" w:hAnsi="Arial" w:cs="Arial"/>
        </w:rPr>
        <w:t xml:space="preserve"> </w:t>
      </w:r>
      <w:r w:rsidR="004B0F20" w:rsidRPr="004B0F20">
        <w:rPr>
          <w:rFonts w:ascii="Arial" w:hAnsi="Arial" w:cs="Arial"/>
        </w:rPr>
        <w:t>o któ</w:t>
      </w:r>
      <w:r w:rsidR="004B0F20">
        <w:rPr>
          <w:rFonts w:ascii="Arial" w:hAnsi="Arial" w:cs="Arial"/>
        </w:rPr>
        <w:t>r</w:t>
      </w:r>
      <w:r w:rsidR="004B0F20" w:rsidRPr="004B0F20">
        <w:rPr>
          <w:rFonts w:ascii="Arial" w:hAnsi="Arial" w:cs="Arial"/>
        </w:rPr>
        <w:t>ej mowa w ust. 3 pkt 2</w:t>
      </w:r>
      <w:r w:rsidRPr="004B0F20">
        <w:rPr>
          <w:rFonts w:ascii="Arial" w:hAnsi="Arial" w:cs="Arial"/>
        </w:rPr>
        <w:t xml:space="preserve">, w pierwszej kolejności </w:t>
      </w:r>
      <w:r w:rsidR="004B0F20">
        <w:rPr>
          <w:rFonts w:ascii="Arial" w:hAnsi="Arial" w:cs="Arial"/>
        </w:rPr>
        <w:t>weryfikacji podlegają</w:t>
      </w:r>
      <w:r w:rsidRPr="004B0F20">
        <w:rPr>
          <w:rFonts w:ascii="Arial" w:hAnsi="Arial" w:cs="Arial"/>
        </w:rPr>
        <w:t xml:space="preserve"> osoby pełniąc</w:t>
      </w:r>
      <w:r w:rsidR="00D8521D">
        <w:rPr>
          <w:rFonts w:ascii="Arial" w:hAnsi="Arial" w:cs="Arial"/>
        </w:rPr>
        <w:t>e</w:t>
      </w:r>
      <w:r w:rsidRPr="004B0F20">
        <w:rPr>
          <w:rFonts w:ascii="Arial" w:hAnsi="Arial" w:cs="Arial"/>
        </w:rPr>
        <w:t xml:space="preserve"> kluczową funkcję w Banku, </w:t>
      </w:r>
      <w:r w:rsidR="00D8521D" w:rsidRPr="004B0F20">
        <w:rPr>
          <w:rFonts w:ascii="Arial" w:hAnsi="Arial" w:cs="Arial"/>
        </w:rPr>
        <w:t>umiejscowion</w:t>
      </w:r>
      <w:r w:rsidR="00D8521D">
        <w:rPr>
          <w:rFonts w:ascii="Arial" w:hAnsi="Arial" w:cs="Arial"/>
        </w:rPr>
        <w:t>ą</w:t>
      </w:r>
      <w:r w:rsidR="00D8521D" w:rsidRPr="004B0F20">
        <w:rPr>
          <w:rFonts w:ascii="Arial" w:hAnsi="Arial" w:cs="Arial"/>
        </w:rPr>
        <w:t xml:space="preserve"> </w:t>
      </w:r>
      <w:r w:rsidR="004B0F20" w:rsidRPr="004B0F20">
        <w:rPr>
          <w:rFonts w:ascii="Arial" w:hAnsi="Arial" w:cs="Arial"/>
        </w:rPr>
        <w:t xml:space="preserve">w strukturze organizacyjnej </w:t>
      </w:r>
      <w:r w:rsidR="004B0F20">
        <w:rPr>
          <w:rFonts w:ascii="Arial" w:hAnsi="Arial" w:cs="Arial"/>
        </w:rPr>
        <w:t>Centrali/ Banku</w:t>
      </w:r>
      <w:r w:rsidR="004B0F20" w:rsidRPr="004B0F20">
        <w:rPr>
          <w:rFonts w:ascii="Arial" w:hAnsi="Arial" w:cs="Arial"/>
        </w:rPr>
        <w:t xml:space="preserve"> </w:t>
      </w:r>
      <w:r w:rsidRPr="004B0F20">
        <w:rPr>
          <w:rFonts w:ascii="Arial" w:hAnsi="Arial" w:cs="Arial"/>
        </w:rPr>
        <w:t>w obszarze</w:t>
      </w:r>
      <w:r w:rsidR="004B0F20" w:rsidRPr="004B0F20">
        <w:rPr>
          <w:rFonts w:ascii="Arial" w:hAnsi="Arial" w:cs="Arial"/>
        </w:rPr>
        <w:t xml:space="preserve"> </w:t>
      </w:r>
      <w:r w:rsidR="004B0F20">
        <w:rPr>
          <w:rFonts w:ascii="Arial" w:hAnsi="Arial" w:cs="Arial"/>
        </w:rPr>
        <w:t>działania</w:t>
      </w:r>
      <w:r w:rsidR="00FF3702">
        <w:rPr>
          <w:rFonts w:ascii="Arial" w:hAnsi="Arial" w:cs="Arial"/>
        </w:rPr>
        <w:t>,</w:t>
      </w:r>
      <w:r w:rsidR="004B0F20">
        <w:rPr>
          <w:rFonts w:ascii="Arial" w:hAnsi="Arial" w:cs="Arial"/>
        </w:rPr>
        <w:t xml:space="preserve"> </w:t>
      </w:r>
      <w:r w:rsidR="004B0F20" w:rsidRPr="004B0F20">
        <w:rPr>
          <w:rFonts w:ascii="Arial" w:hAnsi="Arial" w:cs="Arial"/>
        </w:rPr>
        <w:t xml:space="preserve">w odniesieniu do którego wystąpił wakat na stanowisku członka </w:t>
      </w:r>
      <w:proofErr w:type="spellStart"/>
      <w:r w:rsidR="004B0F20" w:rsidRPr="004B0F20">
        <w:rPr>
          <w:rFonts w:ascii="Arial" w:hAnsi="Arial" w:cs="Arial"/>
        </w:rPr>
        <w:t>Zarządu</w:t>
      </w:r>
      <w:proofErr w:type="spellEnd"/>
      <w:r w:rsidR="00D8521D">
        <w:rPr>
          <w:rFonts w:ascii="Arial" w:hAnsi="Arial" w:cs="Arial"/>
        </w:rPr>
        <w:t>,</w:t>
      </w:r>
      <w:r w:rsidR="00A512D6">
        <w:rPr>
          <w:rFonts w:ascii="Arial" w:hAnsi="Arial" w:cs="Arial"/>
        </w:rPr>
        <w:t xml:space="preserve"> posiadające wiedzę, kompetencje i doświadczenie w obszarze, który będą nadzorować</w:t>
      </w:r>
      <w:r w:rsidR="004B0F20" w:rsidRPr="004B0F20">
        <w:rPr>
          <w:rFonts w:ascii="Arial" w:hAnsi="Arial" w:cs="Arial"/>
        </w:rPr>
        <w:t>.</w:t>
      </w:r>
      <w:r w:rsidRPr="004B0F20">
        <w:rPr>
          <w:rFonts w:ascii="Arial" w:hAnsi="Arial" w:cs="Arial"/>
        </w:rPr>
        <w:t xml:space="preserve"> </w:t>
      </w:r>
    </w:p>
    <w:p w14:paraId="537A4F33" w14:textId="001428E2" w:rsidR="009701BF" w:rsidRPr="007076A2" w:rsidRDefault="009701BF" w:rsidP="005C087A">
      <w:pPr>
        <w:pStyle w:val="Akapitzlist"/>
        <w:numPr>
          <w:ilvl w:val="0"/>
          <w:numId w:val="29"/>
        </w:numPr>
        <w:tabs>
          <w:tab w:val="left" w:pos="426"/>
        </w:tabs>
        <w:spacing w:line="276" w:lineRule="auto"/>
        <w:ind w:left="426"/>
        <w:jc w:val="both"/>
        <w:rPr>
          <w:rFonts w:ascii="Arial" w:hAnsi="Arial" w:cs="Arial"/>
          <w:lang w:val="pl-PL"/>
        </w:rPr>
      </w:pPr>
      <w:r w:rsidRPr="007076A2">
        <w:rPr>
          <w:rFonts w:ascii="Arial" w:hAnsi="Arial" w:cs="Arial"/>
        </w:rPr>
        <w:t>Rada Nadzorcza</w:t>
      </w:r>
      <w:r w:rsidR="00D8521D">
        <w:rPr>
          <w:rFonts w:ascii="Arial" w:hAnsi="Arial" w:cs="Arial"/>
        </w:rPr>
        <w:t>,</w:t>
      </w:r>
      <w:r w:rsidR="00A12DA4">
        <w:rPr>
          <w:rFonts w:ascii="Arial" w:hAnsi="Arial" w:cs="Arial"/>
        </w:rPr>
        <w:t xml:space="preserve"> </w:t>
      </w:r>
      <w:r w:rsidR="00D8521D">
        <w:rPr>
          <w:rFonts w:ascii="Arial" w:hAnsi="Arial" w:cs="Arial"/>
        </w:rPr>
        <w:t>w ramach postępowania kwalifikacyjnego</w:t>
      </w:r>
      <w:r w:rsidR="00225D8B" w:rsidRPr="007076A2">
        <w:rPr>
          <w:rFonts w:ascii="Arial" w:hAnsi="Arial" w:cs="Arial"/>
        </w:rPr>
        <w:t xml:space="preserve">, </w:t>
      </w:r>
      <w:r w:rsidR="00D8521D">
        <w:rPr>
          <w:rFonts w:ascii="Arial" w:hAnsi="Arial" w:cs="Arial"/>
        </w:rPr>
        <w:t xml:space="preserve">o którym mowa w ust. 3, </w:t>
      </w:r>
      <w:r w:rsidR="00225D8B" w:rsidRPr="007076A2">
        <w:rPr>
          <w:rFonts w:ascii="Arial" w:hAnsi="Arial" w:cs="Arial"/>
        </w:rPr>
        <w:t>będzie miała na uwadze wszystkich członków Rady Nadzorczej</w:t>
      </w:r>
      <w:r w:rsidRPr="007076A2">
        <w:rPr>
          <w:rFonts w:ascii="Arial" w:hAnsi="Arial" w:cs="Arial"/>
        </w:rPr>
        <w:t xml:space="preserve"> lub wszystkie osob</w:t>
      </w:r>
      <w:r w:rsidR="005C12FD">
        <w:rPr>
          <w:rFonts w:ascii="Arial" w:hAnsi="Arial" w:cs="Arial"/>
        </w:rPr>
        <w:t>y</w:t>
      </w:r>
      <w:r w:rsidRPr="007076A2">
        <w:rPr>
          <w:rFonts w:ascii="Arial" w:hAnsi="Arial" w:cs="Arial"/>
        </w:rPr>
        <w:t xml:space="preserve"> pełniąc</w:t>
      </w:r>
      <w:r w:rsidR="005C12FD">
        <w:rPr>
          <w:rFonts w:ascii="Arial" w:hAnsi="Arial" w:cs="Arial"/>
        </w:rPr>
        <w:t>e</w:t>
      </w:r>
      <w:r w:rsidRPr="007076A2">
        <w:rPr>
          <w:rFonts w:ascii="Arial" w:hAnsi="Arial" w:cs="Arial"/>
        </w:rPr>
        <w:t xml:space="preserve"> kluczową funkcję</w:t>
      </w:r>
      <w:r w:rsidR="00225D8B" w:rsidRPr="007076A2">
        <w:rPr>
          <w:rFonts w:ascii="Arial" w:hAnsi="Arial" w:cs="Arial"/>
        </w:rPr>
        <w:t xml:space="preserve">, zapewniając szeroką grupę potencjalnych kandydatów do tymczasowego pełnienia obowiązków członka </w:t>
      </w:r>
      <w:proofErr w:type="spellStart"/>
      <w:r w:rsidR="00225D8B" w:rsidRPr="007076A2">
        <w:rPr>
          <w:rFonts w:ascii="Arial" w:hAnsi="Arial" w:cs="Arial"/>
        </w:rPr>
        <w:t>Zarządu</w:t>
      </w:r>
      <w:proofErr w:type="spellEnd"/>
      <w:r w:rsidR="007076A2" w:rsidRPr="007076A2">
        <w:rPr>
          <w:rFonts w:ascii="Arial" w:hAnsi="Arial" w:cs="Arial"/>
        </w:rPr>
        <w:t xml:space="preserve">, </w:t>
      </w:r>
      <w:r w:rsidR="006D4FC5">
        <w:rPr>
          <w:rFonts w:ascii="Arial" w:hAnsi="Arial" w:cs="Arial"/>
        </w:rPr>
        <w:br/>
      </w:r>
      <w:r w:rsidR="007076A2" w:rsidRPr="007076A2">
        <w:rPr>
          <w:rFonts w:ascii="Arial" w:hAnsi="Arial" w:cs="Arial"/>
        </w:rPr>
        <w:t>z uwzględnieniem zasad wskazanych w §</w:t>
      </w:r>
      <w:r w:rsidR="007076A2">
        <w:rPr>
          <w:rFonts w:ascii="Arial" w:hAnsi="Arial" w:cs="Arial"/>
        </w:rPr>
        <w:t xml:space="preserve"> 2 ust. 11</w:t>
      </w:r>
      <w:r w:rsidR="00A512D6">
        <w:rPr>
          <w:rFonts w:ascii="Arial" w:hAnsi="Arial" w:cs="Arial"/>
        </w:rPr>
        <w:t xml:space="preserve"> oraz z zastrzeżeniem ust. 4</w:t>
      </w:r>
      <w:r w:rsidR="00225D8B" w:rsidRPr="007076A2">
        <w:rPr>
          <w:rFonts w:ascii="Arial" w:hAnsi="Arial" w:cs="Arial"/>
        </w:rPr>
        <w:t>.</w:t>
      </w:r>
      <w:r w:rsidR="007076A2" w:rsidRPr="007076A2">
        <w:rPr>
          <w:rFonts w:ascii="Arial" w:hAnsi="Arial" w:cs="Arial"/>
        </w:rPr>
        <w:t xml:space="preserve"> </w:t>
      </w:r>
    </w:p>
    <w:p w14:paraId="173CA6DE" w14:textId="73169912" w:rsidR="006666BB" w:rsidRPr="009F710B" w:rsidRDefault="006666BB" w:rsidP="00A963C6">
      <w:pPr>
        <w:pStyle w:val="Tekstpodstawowy"/>
        <w:spacing w:after="120" w:line="276" w:lineRule="auto"/>
        <w:ind w:left="720"/>
        <w:jc w:val="both"/>
        <w:rPr>
          <w:rFonts w:ascii="Arial" w:hAnsi="Arial" w:cs="Arial"/>
          <w:sz w:val="24"/>
          <w:szCs w:val="24"/>
          <w:lang w:val="pl-PL"/>
        </w:rPr>
      </w:pPr>
    </w:p>
    <w:p w14:paraId="1AD23059" w14:textId="5F063D20" w:rsidR="009F710B" w:rsidRDefault="00211D4D"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t>Odpowiedzialność za wdrożenie i stosowanie Polityki</w:t>
      </w:r>
    </w:p>
    <w:p w14:paraId="0C957DB5" w14:textId="0D63DCB4"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1A291A">
        <w:rPr>
          <w:rFonts w:ascii="Arial" w:hAnsi="Arial" w:cs="Arial"/>
        </w:rPr>
        <w:t>7</w:t>
      </w:r>
    </w:p>
    <w:p w14:paraId="57A954C6" w14:textId="77777777" w:rsidR="002D3C7B" w:rsidRDefault="002F28EA" w:rsidP="005C5A13">
      <w:pPr>
        <w:pStyle w:val="Akapitzlist"/>
        <w:numPr>
          <w:ilvl w:val="0"/>
          <w:numId w:val="5"/>
        </w:numPr>
        <w:spacing w:line="276" w:lineRule="auto"/>
        <w:jc w:val="both"/>
        <w:rPr>
          <w:rFonts w:ascii="Arial" w:hAnsi="Arial" w:cs="Arial"/>
        </w:rPr>
      </w:pPr>
      <w:r w:rsidRPr="003C5129">
        <w:rPr>
          <w:rFonts w:ascii="Arial" w:hAnsi="Arial" w:cs="Arial"/>
        </w:rPr>
        <w:t>Rada Nadzorcza</w:t>
      </w:r>
      <w:r w:rsidR="002D3C7B">
        <w:rPr>
          <w:rFonts w:ascii="Arial" w:hAnsi="Arial" w:cs="Arial"/>
        </w:rPr>
        <w:t>:</w:t>
      </w:r>
      <w:r w:rsidR="001C3CDA" w:rsidRPr="003C5129">
        <w:rPr>
          <w:rFonts w:ascii="Arial" w:hAnsi="Arial" w:cs="Arial"/>
        </w:rPr>
        <w:t xml:space="preserve"> </w:t>
      </w:r>
    </w:p>
    <w:p w14:paraId="17544B9C" w14:textId="24EB4DF0" w:rsidR="00BA654C" w:rsidRDefault="00BA654C" w:rsidP="005C087A">
      <w:pPr>
        <w:pStyle w:val="Tekstpodstawowy"/>
        <w:numPr>
          <w:ilvl w:val="0"/>
          <w:numId w:val="26"/>
        </w:numPr>
        <w:spacing w:after="0" w:line="240" w:lineRule="auto"/>
        <w:jc w:val="both"/>
        <w:rPr>
          <w:rFonts w:ascii="Arial" w:hAnsi="Arial" w:cs="Arial"/>
          <w:sz w:val="24"/>
          <w:szCs w:val="24"/>
          <w:lang w:val="pl-PL"/>
        </w:rPr>
      </w:pPr>
      <w:bookmarkStart w:id="27" w:name="_Hlk524956273"/>
      <w:r>
        <w:rPr>
          <w:rFonts w:ascii="Arial" w:hAnsi="Arial" w:cs="Arial"/>
          <w:sz w:val="24"/>
          <w:szCs w:val="24"/>
          <w:lang w:val="pl-PL"/>
        </w:rPr>
        <w:t>uchwala</w:t>
      </w:r>
      <w:r w:rsidRPr="00FD682D">
        <w:rPr>
          <w:rFonts w:ascii="Arial" w:hAnsi="Arial" w:cs="Arial"/>
          <w:sz w:val="24"/>
          <w:szCs w:val="24"/>
          <w:lang w:val="pl-PL"/>
        </w:rPr>
        <w:t xml:space="preserve"> Politykę oceny </w:t>
      </w:r>
      <w:r w:rsidR="006666BB">
        <w:rPr>
          <w:rFonts w:ascii="Arial" w:hAnsi="Arial" w:cs="Arial"/>
          <w:sz w:val="24"/>
          <w:szCs w:val="24"/>
          <w:lang w:val="pl-PL"/>
        </w:rPr>
        <w:t xml:space="preserve">odpowiedniości </w:t>
      </w:r>
      <w:r>
        <w:rPr>
          <w:rFonts w:ascii="Arial" w:hAnsi="Arial" w:cs="Arial"/>
          <w:sz w:val="24"/>
          <w:szCs w:val="24"/>
          <w:lang w:val="pl-PL"/>
        </w:rPr>
        <w:t>i zmiany do Polityki o</w:t>
      </w:r>
      <w:r w:rsidRPr="00FD682D">
        <w:rPr>
          <w:rFonts w:ascii="Arial" w:hAnsi="Arial" w:cs="Arial"/>
          <w:sz w:val="24"/>
          <w:szCs w:val="24"/>
          <w:lang w:val="pl-PL"/>
        </w:rPr>
        <w:t xml:space="preserve">ceny </w:t>
      </w:r>
      <w:r w:rsidR="006666BB">
        <w:rPr>
          <w:rFonts w:ascii="Arial" w:hAnsi="Arial" w:cs="Arial"/>
          <w:sz w:val="24"/>
          <w:szCs w:val="24"/>
          <w:lang w:val="pl-PL"/>
        </w:rPr>
        <w:t>odpowiedniości</w:t>
      </w:r>
      <w:r w:rsidR="00953769">
        <w:rPr>
          <w:rFonts w:ascii="Arial" w:hAnsi="Arial" w:cs="Arial"/>
          <w:sz w:val="24"/>
          <w:szCs w:val="24"/>
          <w:lang w:val="pl-PL"/>
        </w:rPr>
        <w:t>,</w:t>
      </w:r>
    </w:p>
    <w:p w14:paraId="17E55446" w14:textId="3F6FF803" w:rsidR="00BA654C" w:rsidRPr="00CB33FA" w:rsidRDefault="00BA654C" w:rsidP="005C087A">
      <w:pPr>
        <w:pStyle w:val="Tekstpodstawowy"/>
        <w:numPr>
          <w:ilvl w:val="0"/>
          <w:numId w:val="26"/>
        </w:numPr>
        <w:spacing w:after="0" w:line="240" w:lineRule="auto"/>
        <w:jc w:val="both"/>
        <w:rPr>
          <w:rFonts w:ascii="Arial" w:hAnsi="Arial" w:cs="Arial"/>
          <w:sz w:val="24"/>
          <w:szCs w:val="24"/>
          <w:lang w:val="pl-PL"/>
        </w:rPr>
      </w:pPr>
      <w:r w:rsidRPr="001C3CDA">
        <w:rPr>
          <w:rFonts w:ascii="Arial" w:hAnsi="Arial" w:cs="Arial"/>
          <w:sz w:val="24"/>
          <w:szCs w:val="24"/>
          <w:lang w:val="pl-PL"/>
        </w:rPr>
        <w:t xml:space="preserve">dokonuje oceny </w:t>
      </w:r>
      <w:r w:rsidR="006666BB">
        <w:rPr>
          <w:rFonts w:ascii="Arial" w:hAnsi="Arial" w:cs="Arial"/>
          <w:sz w:val="24"/>
          <w:szCs w:val="24"/>
          <w:lang w:val="pl-PL"/>
        </w:rPr>
        <w:t>odpowiedniości</w:t>
      </w:r>
      <w:r w:rsidR="006666BB" w:rsidRPr="001C3CDA">
        <w:rPr>
          <w:rFonts w:ascii="Arial" w:hAnsi="Arial" w:cs="Arial"/>
          <w:sz w:val="24"/>
          <w:szCs w:val="24"/>
          <w:lang w:val="pl-PL"/>
        </w:rPr>
        <w:t xml:space="preserve"> </w:t>
      </w:r>
      <w:r w:rsidRPr="001C3CDA">
        <w:rPr>
          <w:rFonts w:ascii="Arial" w:hAnsi="Arial" w:cs="Arial"/>
          <w:sz w:val="24"/>
          <w:szCs w:val="24"/>
          <w:lang w:val="pl-PL"/>
        </w:rPr>
        <w:t xml:space="preserve">członków </w:t>
      </w:r>
      <w:r>
        <w:rPr>
          <w:rFonts w:ascii="Arial" w:hAnsi="Arial" w:cs="Arial"/>
          <w:sz w:val="24"/>
          <w:szCs w:val="24"/>
          <w:lang w:val="pl-PL"/>
        </w:rPr>
        <w:t>Zarządu</w:t>
      </w:r>
      <w:r w:rsidRPr="001C3CDA">
        <w:rPr>
          <w:rFonts w:ascii="Arial" w:hAnsi="Arial" w:cs="Arial"/>
          <w:sz w:val="24"/>
          <w:szCs w:val="24"/>
          <w:lang w:val="pl-PL"/>
        </w:rPr>
        <w:t xml:space="preserve"> i kandyda</w:t>
      </w:r>
      <w:r>
        <w:rPr>
          <w:rFonts w:ascii="Arial" w:hAnsi="Arial" w:cs="Arial"/>
          <w:sz w:val="24"/>
          <w:szCs w:val="24"/>
          <w:lang w:val="pl-PL"/>
        </w:rPr>
        <w:t>tów na członków Zarządu</w:t>
      </w:r>
      <w:r w:rsidR="000E3B82">
        <w:rPr>
          <w:rFonts w:ascii="Arial" w:hAnsi="Arial" w:cs="Arial"/>
          <w:sz w:val="24"/>
          <w:szCs w:val="24"/>
          <w:lang w:val="pl-PL"/>
        </w:rPr>
        <w:t xml:space="preserve"> oraz oceny kolegialnej Zarządu</w:t>
      </w:r>
      <w:r>
        <w:rPr>
          <w:rFonts w:ascii="Arial" w:hAnsi="Arial" w:cs="Arial"/>
          <w:sz w:val="24"/>
          <w:szCs w:val="24"/>
          <w:lang w:val="pl-PL"/>
        </w:rPr>
        <w:t>.</w:t>
      </w:r>
    </w:p>
    <w:p w14:paraId="303588E1" w14:textId="77777777" w:rsidR="00FA5132" w:rsidRPr="00156B24" w:rsidRDefault="003C5129" w:rsidP="005C5A13">
      <w:pPr>
        <w:pStyle w:val="Akapitzlist"/>
        <w:numPr>
          <w:ilvl w:val="0"/>
          <w:numId w:val="5"/>
        </w:numPr>
        <w:spacing w:line="276" w:lineRule="auto"/>
        <w:jc w:val="both"/>
        <w:rPr>
          <w:rFonts w:ascii="Arial" w:eastAsia="Arial" w:hAnsi="Arial" w:cs="Arial"/>
          <w:lang w:val="pl-PL"/>
        </w:rPr>
      </w:pPr>
      <w:r w:rsidRPr="00156B24">
        <w:rPr>
          <w:rFonts w:ascii="Arial" w:eastAsia="Arial" w:hAnsi="Arial" w:cs="Arial"/>
          <w:lang w:val="pl-PL"/>
        </w:rPr>
        <w:t>Komitet ds. Wynagrodzeń i Nominacji:</w:t>
      </w:r>
    </w:p>
    <w:bookmarkEnd w:id="27"/>
    <w:p w14:paraId="60E098E2" w14:textId="5C7F4F34" w:rsidR="00BA654C" w:rsidRDefault="00BA654C" w:rsidP="005C087A">
      <w:pPr>
        <w:pStyle w:val="Tekstpodstawowy"/>
        <w:numPr>
          <w:ilvl w:val="0"/>
          <w:numId w:val="27"/>
        </w:numPr>
        <w:spacing w:after="0" w:line="276" w:lineRule="auto"/>
        <w:jc w:val="both"/>
        <w:rPr>
          <w:rFonts w:ascii="Arial" w:hAnsi="Arial" w:cs="Arial"/>
          <w:sz w:val="24"/>
          <w:szCs w:val="24"/>
          <w:lang w:val="pl-PL"/>
        </w:rPr>
      </w:pPr>
      <w:r w:rsidRPr="00CB33FA">
        <w:rPr>
          <w:rFonts w:ascii="Arial" w:hAnsi="Arial" w:cs="Arial"/>
          <w:sz w:val="24"/>
          <w:szCs w:val="24"/>
          <w:lang w:val="pl-PL"/>
        </w:rPr>
        <w:t xml:space="preserve">opiniuje projekt </w:t>
      </w:r>
      <w:r>
        <w:rPr>
          <w:rFonts w:ascii="Arial" w:hAnsi="Arial" w:cs="Arial"/>
          <w:sz w:val="24"/>
          <w:szCs w:val="24"/>
          <w:lang w:val="pl-PL"/>
        </w:rPr>
        <w:t>Polityki oceny odpowiedniości</w:t>
      </w:r>
      <w:r w:rsidRPr="00CB33FA">
        <w:rPr>
          <w:rFonts w:ascii="Arial" w:hAnsi="Arial" w:cs="Arial"/>
          <w:sz w:val="24"/>
          <w:szCs w:val="24"/>
          <w:lang w:val="pl-PL"/>
        </w:rPr>
        <w:t xml:space="preserve"> oraz projekt zmiany tej Polity</w:t>
      </w:r>
      <w:r>
        <w:rPr>
          <w:rFonts w:ascii="Arial" w:hAnsi="Arial" w:cs="Arial"/>
          <w:sz w:val="24"/>
          <w:szCs w:val="24"/>
          <w:lang w:val="pl-PL"/>
        </w:rPr>
        <w:t>ki</w:t>
      </w:r>
      <w:r w:rsidR="00953769">
        <w:rPr>
          <w:rFonts w:ascii="Arial" w:hAnsi="Arial" w:cs="Arial"/>
          <w:sz w:val="24"/>
          <w:szCs w:val="24"/>
          <w:lang w:val="pl-PL"/>
        </w:rPr>
        <w:t>,</w:t>
      </w:r>
    </w:p>
    <w:p w14:paraId="1B0E72A2" w14:textId="5B1E6DA7" w:rsidR="00901D0A" w:rsidRDefault="00901D0A" w:rsidP="005C087A">
      <w:pPr>
        <w:pStyle w:val="Tekstpodstawowy"/>
        <w:numPr>
          <w:ilvl w:val="0"/>
          <w:numId w:val="27"/>
        </w:numPr>
        <w:spacing w:after="0" w:line="276" w:lineRule="auto"/>
        <w:jc w:val="both"/>
        <w:rPr>
          <w:rFonts w:ascii="Arial" w:hAnsi="Arial" w:cs="Arial"/>
          <w:sz w:val="24"/>
          <w:szCs w:val="24"/>
          <w:lang w:val="pl-PL"/>
        </w:rPr>
      </w:pPr>
      <w:bookmarkStart w:id="28" w:name="_Hlk133916217"/>
      <w:r w:rsidRPr="00901D0A">
        <w:rPr>
          <w:rFonts w:ascii="Arial" w:hAnsi="Arial" w:cs="Arial"/>
          <w:sz w:val="24"/>
          <w:szCs w:val="24"/>
          <w:lang w:val="pl-PL"/>
        </w:rPr>
        <w:lastRenderedPageBreak/>
        <w:t xml:space="preserve">monitoruje skuteczność stosowanej przez Bank Polityki oraz </w:t>
      </w:r>
      <w:r w:rsidR="00111280">
        <w:rPr>
          <w:rFonts w:ascii="Arial" w:hAnsi="Arial" w:cs="Arial"/>
          <w:sz w:val="24"/>
          <w:szCs w:val="24"/>
          <w:lang w:val="pl-PL"/>
        </w:rPr>
        <w:t xml:space="preserve">minimum raz w roku </w:t>
      </w:r>
      <w:r w:rsidRPr="00901D0A">
        <w:rPr>
          <w:rFonts w:ascii="Arial" w:hAnsi="Arial" w:cs="Arial"/>
          <w:sz w:val="24"/>
          <w:szCs w:val="24"/>
          <w:lang w:val="pl-PL"/>
        </w:rPr>
        <w:t>dokon</w:t>
      </w:r>
      <w:r>
        <w:rPr>
          <w:rFonts w:ascii="Arial" w:hAnsi="Arial" w:cs="Arial"/>
          <w:sz w:val="24"/>
          <w:szCs w:val="24"/>
          <w:lang w:val="pl-PL"/>
        </w:rPr>
        <w:t>uje</w:t>
      </w:r>
      <w:r w:rsidRPr="00901D0A">
        <w:rPr>
          <w:rFonts w:ascii="Arial" w:hAnsi="Arial" w:cs="Arial"/>
          <w:sz w:val="24"/>
          <w:szCs w:val="24"/>
          <w:lang w:val="pl-PL"/>
        </w:rPr>
        <w:t xml:space="preserve"> przeglądu jej opracowania i wprowadzenia</w:t>
      </w:r>
      <w:r>
        <w:rPr>
          <w:rFonts w:ascii="Arial" w:hAnsi="Arial" w:cs="Arial"/>
          <w:sz w:val="24"/>
          <w:szCs w:val="24"/>
          <w:lang w:val="pl-PL"/>
        </w:rPr>
        <w:t>,</w:t>
      </w:r>
    </w:p>
    <w:p w14:paraId="1065D5F8" w14:textId="131FA1E4" w:rsidR="00B23BC5" w:rsidRPr="00901D0A" w:rsidRDefault="00B23BC5" w:rsidP="005C087A">
      <w:pPr>
        <w:pStyle w:val="Tekstpodstawowy"/>
        <w:numPr>
          <w:ilvl w:val="0"/>
          <w:numId w:val="27"/>
        </w:numPr>
        <w:spacing w:after="0" w:line="276" w:lineRule="auto"/>
        <w:jc w:val="both"/>
        <w:rPr>
          <w:rFonts w:ascii="Arial" w:hAnsi="Arial" w:cs="Arial"/>
          <w:sz w:val="24"/>
          <w:szCs w:val="24"/>
          <w:lang w:val="pl-PL"/>
        </w:rPr>
      </w:pPr>
      <w:r>
        <w:rPr>
          <w:rFonts w:ascii="Arial" w:hAnsi="Arial" w:cs="Arial"/>
          <w:sz w:val="24"/>
          <w:szCs w:val="24"/>
          <w:lang w:val="pl-PL"/>
        </w:rPr>
        <w:t>określa oczekiwane poziomy kompetencji i innych wymogów dla oceny odpowiedniości kandydatów</w:t>
      </w:r>
      <w:r w:rsidR="002C155D">
        <w:rPr>
          <w:rFonts w:ascii="Arial" w:hAnsi="Arial" w:cs="Arial"/>
          <w:sz w:val="24"/>
          <w:szCs w:val="24"/>
          <w:lang w:val="pl-PL"/>
        </w:rPr>
        <w:t xml:space="preserve"> na członków </w:t>
      </w:r>
      <w:r w:rsidR="00083A6C">
        <w:rPr>
          <w:rFonts w:ascii="Arial" w:hAnsi="Arial" w:cs="Arial"/>
          <w:sz w:val="24"/>
          <w:szCs w:val="24"/>
          <w:lang w:val="pl-PL"/>
        </w:rPr>
        <w:t>Zarządu</w:t>
      </w:r>
      <w:r>
        <w:rPr>
          <w:rFonts w:ascii="Arial" w:hAnsi="Arial" w:cs="Arial"/>
          <w:sz w:val="24"/>
          <w:szCs w:val="24"/>
          <w:lang w:val="pl-PL"/>
        </w:rPr>
        <w:t xml:space="preserve"> i członków Zarządu</w:t>
      </w:r>
      <w:r w:rsidR="000E3B82">
        <w:rPr>
          <w:rFonts w:ascii="Arial" w:hAnsi="Arial" w:cs="Arial"/>
          <w:sz w:val="24"/>
          <w:szCs w:val="24"/>
          <w:lang w:val="pl-PL"/>
        </w:rPr>
        <w:t xml:space="preserve"> oraz Zarządu Banku</w:t>
      </w:r>
      <w:r>
        <w:rPr>
          <w:rFonts w:ascii="Arial" w:hAnsi="Arial" w:cs="Arial"/>
          <w:sz w:val="24"/>
          <w:szCs w:val="24"/>
          <w:lang w:val="pl-PL"/>
        </w:rPr>
        <w:t>,</w:t>
      </w:r>
    </w:p>
    <w:bookmarkEnd w:id="28"/>
    <w:p w14:paraId="2355F7F6" w14:textId="17EC2429" w:rsidR="00BA654C" w:rsidRDefault="00BA654C" w:rsidP="005C087A">
      <w:pPr>
        <w:pStyle w:val="Tekstpodstawowy"/>
        <w:numPr>
          <w:ilvl w:val="0"/>
          <w:numId w:val="27"/>
        </w:numPr>
        <w:spacing w:after="0" w:line="276" w:lineRule="auto"/>
        <w:jc w:val="both"/>
        <w:rPr>
          <w:rFonts w:ascii="Arial" w:hAnsi="Arial" w:cs="Arial"/>
          <w:sz w:val="24"/>
          <w:szCs w:val="24"/>
          <w:lang w:val="pl-PL"/>
        </w:rPr>
      </w:pPr>
      <w:r>
        <w:rPr>
          <w:rFonts w:ascii="Arial" w:hAnsi="Arial" w:cs="Arial"/>
          <w:sz w:val="24"/>
          <w:szCs w:val="24"/>
          <w:lang w:val="pl-PL"/>
        </w:rPr>
        <w:t>dokonuje analizy dokumentacji wymaganej celem przeprowadzenia oceny odpowiedniości</w:t>
      </w:r>
      <w:r w:rsidR="00953769">
        <w:rPr>
          <w:rFonts w:ascii="Arial" w:hAnsi="Arial" w:cs="Arial"/>
          <w:sz w:val="24"/>
          <w:szCs w:val="24"/>
          <w:lang w:val="pl-PL"/>
        </w:rPr>
        <w:t>,</w:t>
      </w:r>
    </w:p>
    <w:p w14:paraId="34165463" w14:textId="0826B87B" w:rsidR="00BA654C" w:rsidRPr="00FA5132" w:rsidRDefault="00BA654C" w:rsidP="005C087A">
      <w:pPr>
        <w:pStyle w:val="Tekstpodstawowy"/>
        <w:numPr>
          <w:ilvl w:val="0"/>
          <w:numId w:val="27"/>
        </w:numPr>
        <w:spacing w:after="0" w:line="276" w:lineRule="auto"/>
        <w:jc w:val="both"/>
        <w:rPr>
          <w:rFonts w:ascii="Arial" w:hAnsi="Arial" w:cs="Arial"/>
          <w:sz w:val="24"/>
          <w:szCs w:val="24"/>
          <w:lang w:val="pl-PL"/>
        </w:rPr>
      </w:pPr>
      <w:r w:rsidRPr="001207FA">
        <w:rPr>
          <w:rFonts w:ascii="Arial" w:hAnsi="Arial" w:cs="Arial"/>
          <w:sz w:val="24"/>
          <w:szCs w:val="24"/>
          <w:lang w:val="pl-PL"/>
        </w:rPr>
        <w:t xml:space="preserve">przekazuje </w:t>
      </w:r>
      <w:r>
        <w:rPr>
          <w:rFonts w:ascii="Arial" w:hAnsi="Arial" w:cs="Arial"/>
          <w:sz w:val="24"/>
          <w:szCs w:val="24"/>
          <w:lang w:val="pl-PL"/>
        </w:rPr>
        <w:t>Radzie Nadzorczej</w:t>
      </w:r>
      <w:r w:rsidRPr="001207FA">
        <w:rPr>
          <w:rFonts w:ascii="Arial" w:hAnsi="Arial" w:cs="Arial"/>
          <w:sz w:val="24"/>
          <w:szCs w:val="24"/>
          <w:lang w:val="pl-PL"/>
        </w:rPr>
        <w:t xml:space="preserve"> </w:t>
      </w:r>
      <w:r>
        <w:rPr>
          <w:rFonts w:ascii="Arial" w:hAnsi="Arial" w:cs="Arial"/>
          <w:sz w:val="24"/>
          <w:szCs w:val="24"/>
          <w:lang w:val="pl-PL"/>
        </w:rPr>
        <w:t>sprawozdanie</w:t>
      </w:r>
      <w:r w:rsidRPr="001207FA">
        <w:rPr>
          <w:rFonts w:ascii="Arial" w:hAnsi="Arial" w:cs="Arial"/>
          <w:sz w:val="24"/>
          <w:szCs w:val="24"/>
          <w:lang w:val="pl-PL"/>
        </w:rPr>
        <w:t xml:space="preserve"> z badania </w:t>
      </w:r>
      <w:r>
        <w:rPr>
          <w:rFonts w:ascii="Arial" w:hAnsi="Arial" w:cs="Arial"/>
          <w:sz w:val="24"/>
          <w:szCs w:val="24"/>
          <w:lang w:val="pl-PL"/>
        </w:rPr>
        <w:t xml:space="preserve">zgromadzonej </w:t>
      </w:r>
      <w:r w:rsidRPr="001207FA">
        <w:rPr>
          <w:rFonts w:ascii="Arial" w:hAnsi="Arial" w:cs="Arial"/>
          <w:sz w:val="24"/>
          <w:szCs w:val="24"/>
          <w:lang w:val="pl-PL"/>
        </w:rPr>
        <w:t xml:space="preserve">dokumentacji </w:t>
      </w:r>
      <w:r>
        <w:rPr>
          <w:rFonts w:ascii="Arial" w:hAnsi="Arial" w:cs="Arial"/>
          <w:sz w:val="24"/>
          <w:szCs w:val="24"/>
          <w:lang w:val="pl-PL"/>
        </w:rPr>
        <w:t>i sprawdzenia wiarygodności</w:t>
      </w:r>
      <w:r w:rsidRPr="001207FA">
        <w:rPr>
          <w:rFonts w:ascii="Arial" w:hAnsi="Arial" w:cs="Arial"/>
          <w:sz w:val="24"/>
          <w:szCs w:val="24"/>
          <w:lang w:val="pl-PL"/>
        </w:rPr>
        <w:t xml:space="preserve"> w celu </w:t>
      </w:r>
      <w:r w:rsidR="00265C1B">
        <w:rPr>
          <w:rFonts w:ascii="Arial" w:hAnsi="Arial" w:cs="Arial"/>
          <w:sz w:val="24"/>
          <w:szCs w:val="24"/>
          <w:lang w:val="pl-PL"/>
        </w:rPr>
        <w:t xml:space="preserve">dokonania </w:t>
      </w:r>
      <w:r w:rsidRPr="001207FA">
        <w:rPr>
          <w:rFonts w:ascii="Arial" w:hAnsi="Arial" w:cs="Arial"/>
          <w:sz w:val="24"/>
          <w:szCs w:val="24"/>
          <w:lang w:val="pl-PL"/>
        </w:rPr>
        <w:t xml:space="preserve">oceny </w:t>
      </w:r>
      <w:r>
        <w:rPr>
          <w:rFonts w:ascii="Arial" w:hAnsi="Arial" w:cs="Arial"/>
          <w:sz w:val="24"/>
          <w:szCs w:val="24"/>
          <w:lang w:val="pl-PL"/>
        </w:rPr>
        <w:t>odpowiedniości</w:t>
      </w:r>
      <w:r w:rsidRPr="001207FA">
        <w:rPr>
          <w:rFonts w:ascii="Arial" w:hAnsi="Arial" w:cs="Arial"/>
          <w:sz w:val="24"/>
          <w:szCs w:val="24"/>
          <w:lang w:val="pl-PL"/>
        </w:rPr>
        <w:t xml:space="preserve"> kandydata</w:t>
      </w:r>
      <w:r>
        <w:rPr>
          <w:rFonts w:ascii="Arial" w:hAnsi="Arial" w:cs="Arial"/>
          <w:sz w:val="24"/>
          <w:szCs w:val="24"/>
          <w:lang w:val="pl-PL"/>
        </w:rPr>
        <w:t xml:space="preserve"> na członka Zarządu</w:t>
      </w:r>
      <w:r w:rsidRPr="001207FA">
        <w:rPr>
          <w:rFonts w:ascii="Arial" w:hAnsi="Arial" w:cs="Arial"/>
          <w:sz w:val="24"/>
          <w:szCs w:val="24"/>
          <w:lang w:val="pl-PL"/>
        </w:rPr>
        <w:t xml:space="preserve"> </w:t>
      </w:r>
      <w:r>
        <w:rPr>
          <w:rFonts w:ascii="Arial" w:hAnsi="Arial" w:cs="Arial"/>
          <w:sz w:val="24"/>
          <w:szCs w:val="24"/>
          <w:lang w:val="pl-PL"/>
        </w:rPr>
        <w:t>i członka Zarządu</w:t>
      </w:r>
      <w:r w:rsidR="00953769">
        <w:rPr>
          <w:rFonts w:ascii="Arial" w:hAnsi="Arial" w:cs="Arial"/>
          <w:sz w:val="24"/>
          <w:szCs w:val="24"/>
          <w:lang w:val="pl-PL"/>
        </w:rPr>
        <w:t>,</w:t>
      </w:r>
    </w:p>
    <w:p w14:paraId="4A027CDC" w14:textId="54A196F5" w:rsidR="00BA654C" w:rsidRPr="007B7292" w:rsidRDefault="00BA654C" w:rsidP="005C087A">
      <w:pPr>
        <w:pStyle w:val="Tekstpodstawowy"/>
        <w:numPr>
          <w:ilvl w:val="0"/>
          <w:numId w:val="27"/>
        </w:numPr>
        <w:spacing w:after="0" w:line="276" w:lineRule="auto"/>
        <w:jc w:val="both"/>
        <w:rPr>
          <w:rFonts w:ascii="Arial" w:hAnsi="Arial" w:cs="Arial"/>
          <w:lang w:val="pl-PL"/>
        </w:rPr>
      </w:pPr>
      <w:r w:rsidRPr="007B7292">
        <w:rPr>
          <w:rFonts w:ascii="Arial" w:hAnsi="Arial" w:cs="Arial"/>
          <w:sz w:val="24"/>
          <w:szCs w:val="24"/>
          <w:lang w:val="pl-PL"/>
        </w:rPr>
        <w:t>proponuje pierwotną ocenę odpowiedniości indywidualnej kandydatów na członków Zarządu oraz wtórną ocenę odpowiedniości indywidualnej członków Zarządu</w:t>
      </w:r>
      <w:r w:rsidR="007B7292">
        <w:rPr>
          <w:rFonts w:ascii="Arial" w:hAnsi="Arial" w:cs="Arial"/>
          <w:sz w:val="24"/>
          <w:szCs w:val="24"/>
          <w:lang w:val="pl-PL"/>
        </w:rPr>
        <w:t>,</w:t>
      </w:r>
      <w:r w:rsidRPr="007B7292">
        <w:rPr>
          <w:rFonts w:ascii="Arial" w:hAnsi="Arial" w:cs="Arial"/>
          <w:sz w:val="24"/>
          <w:szCs w:val="24"/>
          <w:lang w:val="pl-PL"/>
        </w:rPr>
        <w:t xml:space="preserve"> a także proponuje ocenę odpowiedniości kolegialnej Zarz</w:t>
      </w:r>
      <w:r w:rsidR="007B7292">
        <w:rPr>
          <w:rFonts w:ascii="Arial" w:hAnsi="Arial" w:cs="Arial"/>
          <w:sz w:val="24"/>
          <w:szCs w:val="24"/>
          <w:lang w:val="pl-PL"/>
        </w:rPr>
        <w:t>ą</w:t>
      </w:r>
      <w:r w:rsidRPr="007B7292">
        <w:rPr>
          <w:rFonts w:ascii="Arial" w:hAnsi="Arial" w:cs="Arial"/>
          <w:sz w:val="24"/>
          <w:szCs w:val="24"/>
          <w:lang w:val="pl-PL"/>
        </w:rPr>
        <w:t>du i przekazuje je Radzie Nadzorczej</w:t>
      </w:r>
      <w:r w:rsidR="00953769" w:rsidRPr="007B7292">
        <w:rPr>
          <w:rFonts w:ascii="Arial" w:hAnsi="Arial" w:cs="Arial"/>
          <w:sz w:val="24"/>
          <w:szCs w:val="24"/>
          <w:lang w:val="pl-PL"/>
        </w:rPr>
        <w:t>,</w:t>
      </w:r>
    </w:p>
    <w:p w14:paraId="1AD7B901" w14:textId="081DE525" w:rsidR="00BA654C" w:rsidRPr="003C5129" w:rsidRDefault="00BA654C" w:rsidP="005C087A">
      <w:pPr>
        <w:pStyle w:val="Tekstpodstawowy"/>
        <w:numPr>
          <w:ilvl w:val="0"/>
          <w:numId w:val="27"/>
        </w:numPr>
        <w:spacing w:after="0" w:line="276" w:lineRule="auto"/>
        <w:jc w:val="both"/>
        <w:rPr>
          <w:rFonts w:ascii="Arial" w:hAnsi="Arial" w:cs="Arial"/>
          <w:sz w:val="24"/>
          <w:szCs w:val="24"/>
          <w:lang w:val="pl-PL"/>
        </w:rPr>
      </w:pPr>
      <w:r w:rsidRPr="001C3CDA">
        <w:rPr>
          <w:rFonts w:ascii="Arial" w:hAnsi="Arial" w:cs="Arial"/>
          <w:sz w:val="24"/>
          <w:szCs w:val="24"/>
          <w:lang w:val="pl-PL"/>
        </w:rPr>
        <w:t>przekazuje informację zwrotną osobom ocenianym o wynik</w:t>
      </w:r>
      <w:r>
        <w:rPr>
          <w:rFonts w:ascii="Arial" w:hAnsi="Arial" w:cs="Arial"/>
          <w:sz w:val="24"/>
          <w:szCs w:val="24"/>
          <w:lang w:val="pl-PL"/>
        </w:rPr>
        <w:t xml:space="preserve">u </w:t>
      </w:r>
      <w:r>
        <w:rPr>
          <w:rFonts w:ascii="Arial" w:hAnsi="Arial" w:cs="Arial"/>
          <w:sz w:val="24"/>
          <w:szCs w:val="24"/>
          <w:lang w:val="pl-PL"/>
        </w:rPr>
        <w:br/>
        <w:t>z przeprowadzonej oceny.</w:t>
      </w:r>
    </w:p>
    <w:p w14:paraId="6A5A0CF5" w14:textId="1527BCF2" w:rsidR="004201BC" w:rsidRPr="003C5129" w:rsidRDefault="001C3CDA" w:rsidP="005C5A13">
      <w:pPr>
        <w:numPr>
          <w:ilvl w:val="0"/>
          <w:numId w:val="5"/>
        </w:numPr>
        <w:spacing w:line="276" w:lineRule="auto"/>
        <w:jc w:val="both"/>
        <w:rPr>
          <w:rFonts w:ascii="Arial" w:eastAsia="Arial" w:hAnsi="Arial" w:cs="Arial"/>
          <w:lang w:eastAsia="en-US"/>
        </w:rPr>
      </w:pPr>
      <w:r>
        <w:rPr>
          <w:rFonts w:ascii="Arial" w:eastAsia="Arial" w:hAnsi="Arial" w:cs="Arial"/>
          <w:lang w:eastAsia="en-US"/>
        </w:rPr>
        <w:t xml:space="preserve">Zarząd </w:t>
      </w:r>
      <w:r w:rsidRPr="001C3CDA">
        <w:rPr>
          <w:rFonts w:ascii="Arial" w:eastAsia="Arial" w:hAnsi="Arial" w:cs="Arial"/>
          <w:lang w:eastAsia="en-US"/>
        </w:rPr>
        <w:t xml:space="preserve">wdraża Politykę oceny </w:t>
      </w:r>
      <w:r w:rsidR="002D3C7B">
        <w:rPr>
          <w:rFonts w:ascii="Arial" w:eastAsia="Arial" w:hAnsi="Arial" w:cs="Arial"/>
          <w:lang w:eastAsia="en-US"/>
        </w:rPr>
        <w:t>odpowiedniości</w:t>
      </w:r>
      <w:r w:rsidR="002D3C7B" w:rsidRPr="001C3CDA">
        <w:rPr>
          <w:rFonts w:ascii="Arial" w:eastAsia="Arial" w:hAnsi="Arial" w:cs="Arial"/>
          <w:lang w:eastAsia="en-US"/>
        </w:rPr>
        <w:t xml:space="preserve"> </w:t>
      </w:r>
      <w:r>
        <w:rPr>
          <w:rFonts w:ascii="Arial" w:eastAsia="Arial" w:hAnsi="Arial" w:cs="Arial"/>
          <w:lang w:eastAsia="en-US"/>
        </w:rPr>
        <w:t>kandydatów na członk</w:t>
      </w:r>
      <w:r w:rsidR="00A1369F">
        <w:rPr>
          <w:rFonts w:ascii="Arial" w:eastAsia="Arial" w:hAnsi="Arial" w:cs="Arial"/>
          <w:lang w:eastAsia="en-US"/>
        </w:rPr>
        <w:t>a</w:t>
      </w:r>
      <w:r>
        <w:rPr>
          <w:rFonts w:ascii="Arial" w:eastAsia="Arial" w:hAnsi="Arial" w:cs="Arial"/>
          <w:lang w:eastAsia="en-US"/>
        </w:rPr>
        <w:t xml:space="preserve"> </w:t>
      </w:r>
      <w:r w:rsidR="00BA654C">
        <w:rPr>
          <w:rFonts w:ascii="Arial" w:eastAsia="Arial" w:hAnsi="Arial" w:cs="Arial"/>
          <w:lang w:eastAsia="en-US"/>
        </w:rPr>
        <w:t>Zarządu</w:t>
      </w:r>
      <w:r w:rsidR="00A1369F">
        <w:rPr>
          <w:rFonts w:ascii="Arial" w:eastAsia="Arial" w:hAnsi="Arial" w:cs="Arial"/>
          <w:lang w:eastAsia="en-US"/>
        </w:rPr>
        <w:t>,</w:t>
      </w:r>
      <w:r w:rsidR="004D2465">
        <w:rPr>
          <w:rFonts w:ascii="Arial" w:eastAsia="Arial" w:hAnsi="Arial" w:cs="Arial"/>
          <w:lang w:eastAsia="en-US"/>
        </w:rPr>
        <w:t xml:space="preserve"> </w:t>
      </w:r>
      <w:r w:rsidRPr="001C3CDA">
        <w:rPr>
          <w:rFonts w:ascii="Arial" w:eastAsia="Arial" w:hAnsi="Arial" w:cs="Arial"/>
          <w:lang w:eastAsia="en-US"/>
        </w:rPr>
        <w:t>członk</w:t>
      </w:r>
      <w:r w:rsidR="00A1369F">
        <w:rPr>
          <w:rFonts w:ascii="Arial" w:eastAsia="Arial" w:hAnsi="Arial" w:cs="Arial"/>
          <w:lang w:eastAsia="en-US"/>
        </w:rPr>
        <w:t>a</w:t>
      </w:r>
      <w:r w:rsidRPr="001C3CDA">
        <w:rPr>
          <w:rFonts w:ascii="Arial" w:eastAsia="Arial" w:hAnsi="Arial" w:cs="Arial"/>
          <w:lang w:eastAsia="en-US"/>
        </w:rPr>
        <w:t xml:space="preserve"> </w:t>
      </w:r>
      <w:r w:rsidR="00BA654C">
        <w:rPr>
          <w:rFonts w:ascii="Arial" w:eastAsia="Arial" w:hAnsi="Arial" w:cs="Arial"/>
          <w:lang w:eastAsia="en-US"/>
        </w:rPr>
        <w:t>Zarządu</w:t>
      </w:r>
      <w:r w:rsidRPr="001C3CDA">
        <w:rPr>
          <w:rFonts w:ascii="Arial" w:eastAsia="Arial" w:hAnsi="Arial" w:cs="Arial"/>
          <w:lang w:eastAsia="en-US"/>
        </w:rPr>
        <w:t xml:space="preserve"> </w:t>
      </w:r>
      <w:r w:rsidR="00A1369F">
        <w:rPr>
          <w:rFonts w:ascii="Arial" w:eastAsia="Arial" w:hAnsi="Arial" w:cs="Arial"/>
          <w:lang w:eastAsia="en-US"/>
        </w:rPr>
        <w:t xml:space="preserve">oraz </w:t>
      </w:r>
      <w:r w:rsidR="00BA654C">
        <w:rPr>
          <w:rFonts w:ascii="Arial" w:eastAsia="Arial" w:hAnsi="Arial" w:cs="Arial"/>
          <w:lang w:eastAsia="en-US"/>
        </w:rPr>
        <w:t>Zarządu</w:t>
      </w:r>
      <w:r w:rsidR="00A1369F">
        <w:rPr>
          <w:rFonts w:ascii="Arial" w:eastAsia="Arial" w:hAnsi="Arial" w:cs="Arial"/>
          <w:lang w:eastAsia="en-US"/>
        </w:rPr>
        <w:t xml:space="preserve"> </w:t>
      </w:r>
      <w:r w:rsidRPr="001C3CDA">
        <w:rPr>
          <w:rFonts w:ascii="Arial" w:eastAsia="Arial" w:hAnsi="Arial" w:cs="Arial"/>
          <w:lang w:eastAsia="en-US"/>
        </w:rPr>
        <w:t>Banku Ochrony Środowiska S.A.</w:t>
      </w:r>
      <w:r w:rsidR="00953730">
        <w:rPr>
          <w:rFonts w:ascii="Arial" w:eastAsia="Arial" w:hAnsi="Arial" w:cs="Arial"/>
          <w:lang w:eastAsia="en-US"/>
        </w:rPr>
        <w:t>,</w:t>
      </w:r>
      <w:r w:rsidR="003C5129">
        <w:rPr>
          <w:rFonts w:ascii="Arial" w:eastAsia="Arial" w:hAnsi="Arial" w:cs="Arial"/>
          <w:lang w:eastAsia="en-US"/>
        </w:rPr>
        <w:t xml:space="preserve"> w zakresie określonym w ust. </w:t>
      </w:r>
      <w:r w:rsidR="00BA654C">
        <w:rPr>
          <w:rFonts w:ascii="Arial" w:eastAsia="Arial" w:hAnsi="Arial" w:cs="Arial"/>
          <w:lang w:eastAsia="en-US"/>
        </w:rPr>
        <w:t>4</w:t>
      </w:r>
      <w:r w:rsidR="003C5129">
        <w:rPr>
          <w:rFonts w:ascii="Arial" w:eastAsia="Arial" w:hAnsi="Arial" w:cs="Arial"/>
          <w:lang w:eastAsia="en-US"/>
        </w:rPr>
        <w:t>.</w:t>
      </w:r>
    </w:p>
    <w:p w14:paraId="1BB00E1D" w14:textId="038C7F38" w:rsidR="004201BC" w:rsidRPr="00943781" w:rsidRDefault="009701BF" w:rsidP="005C5A13">
      <w:pPr>
        <w:numPr>
          <w:ilvl w:val="0"/>
          <w:numId w:val="5"/>
        </w:numPr>
        <w:spacing w:line="276" w:lineRule="auto"/>
        <w:jc w:val="both"/>
        <w:rPr>
          <w:rFonts w:ascii="Arial" w:eastAsia="Arial" w:hAnsi="Arial" w:cs="Arial"/>
          <w:lang w:eastAsia="en-US"/>
        </w:rPr>
      </w:pPr>
      <w:r>
        <w:rPr>
          <w:rFonts w:ascii="Arial" w:eastAsia="Arial" w:hAnsi="Arial" w:cs="Arial"/>
          <w:lang w:eastAsia="en-US"/>
        </w:rPr>
        <w:t xml:space="preserve">Komórka </w:t>
      </w:r>
      <w:r w:rsidR="007B7292">
        <w:rPr>
          <w:rFonts w:ascii="Arial" w:eastAsia="Arial" w:hAnsi="Arial" w:cs="Arial"/>
          <w:lang w:eastAsia="en-US"/>
        </w:rPr>
        <w:t xml:space="preserve">organizacyjna </w:t>
      </w:r>
      <w:r>
        <w:rPr>
          <w:rFonts w:ascii="Arial" w:eastAsia="Arial" w:hAnsi="Arial" w:cs="Arial"/>
          <w:lang w:eastAsia="en-US"/>
        </w:rPr>
        <w:t>merytory</w:t>
      </w:r>
      <w:r w:rsidR="007B7292">
        <w:rPr>
          <w:rFonts w:ascii="Arial" w:eastAsia="Arial" w:hAnsi="Arial" w:cs="Arial"/>
          <w:lang w:eastAsia="en-US"/>
        </w:rPr>
        <w:t>cz</w:t>
      </w:r>
      <w:r>
        <w:rPr>
          <w:rFonts w:ascii="Arial" w:eastAsia="Arial" w:hAnsi="Arial" w:cs="Arial"/>
          <w:lang w:eastAsia="en-US"/>
        </w:rPr>
        <w:t>nie odpowiedzialna za wdrożenie Polityki</w:t>
      </w:r>
      <w:r w:rsidR="004201BC" w:rsidRPr="00943781">
        <w:rPr>
          <w:rFonts w:ascii="Arial" w:eastAsia="Arial" w:hAnsi="Arial" w:cs="Arial"/>
          <w:lang w:eastAsia="en-US"/>
        </w:rPr>
        <w:t>:</w:t>
      </w:r>
    </w:p>
    <w:p w14:paraId="4C1A32B8" w14:textId="2417233A" w:rsidR="004201BC" w:rsidRDefault="004201BC"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p</w:t>
      </w:r>
      <w:r w:rsidRPr="00943781">
        <w:rPr>
          <w:rFonts w:ascii="Arial" w:eastAsia="Arial" w:hAnsi="Arial" w:cs="Arial"/>
          <w:lang w:eastAsia="en-US"/>
        </w:rPr>
        <w:t xml:space="preserve">rzygotowuje projekt Polityki oceny </w:t>
      </w:r>
      <w:r w:rsidR="00A1369F">
        <w:rPr>
          <w:rFonts w:ascii="Arial" w:eastAsia="Arial" w:hAnsi="Arial" w:cs="Arial"/>
          <w:lang w:eastAsia="en-US"/>
        </w:rPr>
        <w:t>odpowiedniości</w:t>
      </w:r>
      <w:r w:rsidR="00A1369F" w:rsidRPr="00943781">
        <w:rPr>
          <w:rFonts w:ascii="Arial" w:eastAsia="Arial" w:hAnsi="Arial" w:cs="Arial"/>
          <w:lang w:eastAsia="en-US"/>
        </w:rPr>
        <w:t xml:space="preserve"> </w:t>
      </w:r>
      <w:r w:rsidRPr="00943781">
        <w:rPr>
          <w:rFonts w:ascii="Arial" w:eastAsia="Arial" w:hAnsi="Arial" w:cs="Arial"/>
          <w:lang w:eastAsia="en-US"/>
        </w:rPr>
        <w:t>i propozycje jej aktualizacji</w:t>
      </w:r>
      <w:r w:rsidR="00953769">
        <w:rPr>
          <w:rFonts w:ascii="Arial" w:eastAsia="Arial" w:hAnsi="Arial" w:cs="Arial"/>
          <w:lang w:eastAsia="en-US"/>
        </w:rPr>
        <w:t>,</w:t>
      </w:r>
    </w:p>
    <w:p w14:paraId="4A13791F" w14:textId="77777777" w:rsidR="0099245C" w:rsidRDefault="008E203A"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koordynuje</w:t>
      </w:r>
      <w:r w:rsidR="0099245C">
        <w:rPr>
          <w:rFonts w:ascii="Arial" w:eastAsia="Arial" w:hAnsi="Arial" w:cs="Arial"/>
          <w:lang w:eastAsia="en-US"/>
        </w:rPr>
        <w:t>:</w:t>
      </w:r>
    </w:p>
    <w:p w14:paraId="1FF0718B" w14:textId="77777777" w:rsidR="000B5C61" w:rsidRDefault="000B5C61" w:rsidP="0099245C">
      <w:pPr>
        <w:pStyle w:val="Akapitzlist"/>
        <w:numPr>
          <w:ilvl w:val="3"/>
          <w:numId w:val="2"/>
        </w:numPr>
        <w:spacing w:line="276" w:lineRule="auto"/>
        <w:ind w:left="1134"/>
        <w:jc w:val="both"/>
        <w:rPr>
          <w:rFonts w:ascii="Arial" w:eastAsia="Arial" w:hAnsi="Arial" w:cs="Arial"/>
        </w:rPr>
      </w:pPr>
      <w:r>
        <w:rPr>
          <w:rFonts w:ascii="Arial" w:eastAsia="Arial" w:hAnsi="Arial" w:cs="Arial"/>
        </w:rPr>
        <w:t>proces oceny odpowiedniości oraz proces realizacji zaleceń wydanych podczas oceny,</w:t>
      </w:r>
    </w:p>
    <w:p w14:paraId="213A4B6E" w14:textId="4F3784DA" w:rsidR="0099245C" w:rsidRDefault="000B5C61" w:rsidP="0099245C">
      <w:pPr>
        <w:pStyle w:val="Akapitzlist"/>
        <w:numPr>
          <w:ilvl w:val="3"/>
          <w:numId w:val="2"/>
        </w:numPr>
        <w:spacing w:line="276" w:lineRule="auto"/>
        <w:ind w:left="1134"/>
        <w:jc w:val="both"/>
        <w:rPr>
          <w:rFonts w:ascii="Arial" w:eastAsia="Arial" w:hAnsi="Arial" w:cs="Arial"/>
        </w:rPr>
      </w:pPr>
      <w:r>
        <w:rPr>
          <w:rFonts w:ascii="Arial" w:eastAsia="Arial" w:hAnsi="Arial" w:cs="Arial"/>
        </w:rPr>
        <w:t xml:space="preserve"> </w:t>
      </w:r>
      <w:r w:rsidR="008E203A" w:rsidRPr="0099245C">
        <w:rPr>
          <w:rFonts w:ascii="Arial" w:eastAsia="Arial" w:hAnsi="Arial" w:cs="Arial"/>
        </w:rPr>
        <w:t xml:space="preserve">realizację programu wdrożeniowego, tj. wprowadzanie w obowiązki nowo powołanego członka </w:t>
      </w:r>
      <w:proofErr w:type="spellStart"/>
      <w:r w:rsidR="008E203A" w:rsidRPr="0099245C">
        <w:rPr>
          <w:rFonts w:ascii="Arial" w:eastAsia="Arial" w:hAnsi="Arial" w:cs="Arial"/>
        </w:rPr>
        <w:t>Zarządu</w:t>
      </w:r>
      <w:proofErr w:type="spellEnd"/>
      <w:r w:rsidR="008E203A" w:rsidRPr="0099245C">
        <w:rPr>
          <w:rFonts w:ascii="Arial" w:eastAsia="Arial" w:hAnsi="Arial" w:cs="Arial"/>
        </w:rPr>
        <w:t xml:space="preserve"> oraz rozwój kompetencji członków </w:t>
      </w:r>
      <w:proofErr w:type="spellStart"/>
      <w:r w:rsidR="008E203A" w:rsidRPr="0099245C">
        <w:rPr>
          <w:rFonts w:ascii="Arial" w:eastAsia="Arial" w:hAnsi="Arial" w:cs="Arial"/>
        </w:rPr>
        <w:t>Zarządu</w:t>
      </w:r>
      <w:proofErr w:type="spellEnd"/>
      <w:r w:rsidR="008E203A" w:rsidRPr="0099245C">
        <w:rPr>
          <w:rFonts w:ascii="Arial" w:eastAsia="Arial" w:hAnsi="Arial" w:cs="Arial"/>
        </w:rPr>
        <w:t>,</w:t>
      </w:r>
    </w:p>
    <w:p w14:paraId="6A13DA69" w14:textId="546518E8" w:rsidR="000B5C61" w:rsidRDefault="000B5C61"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archiwizuje dokumentację z procesu oceny odpowiedniości,</w:t>
      </w:r>
    </w:p>
    <w:p w14:paraId="565E46A7" w14:textId="4FC83F7F" w:rsidR="000B5C61" w:rsidRDefault="000B5C61"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 xml:space="preserve">odpowiada za przygotowanie i przekazanie informacji do KNF dot. wyniku przeprowadzonej oceny oraz o zmianach w składzie Zarządu, we współpracy </w:t>
      </w:r>
      <w:r w:rsidR="003B0124">
        <w:rPr>
          <w:rFonts w:ascii="Arial" w:eastAsia="Arial" w:hAnsi="Arial" w:cs="Arial"/>
          <w:lang w:eastAsia="en-US"/>
        </w:rPr>
        <w:br/>
      </w:r>
      <w:r>
        <w:rPr>
          <w:rFonts w:ascii="Arial" w:eastAsia="Arial" w:hAnsi="Arial" w:cs="Arial"/>
          <w:lang w:eastAsia="en-US"/>
        </w:rPr>
        <w:t>z komórką merytoryczną odpowiedzialną za obsługę Zarządu,</w:t>
      </w:r>
    </w:p>
    <w:p w14:paraId="6008B5D8" w14:textId="0E44378D" w:rsidR="004201BC" w:rsidRDefault="004201BC"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 xml:space="preserve">zapewnia publiczną dostępność </w:t>
      </w:r>
      <w:r w:rsidR="00E72396">
        <w:rPr>
          <w:rFonts w:ascii="Arial" w:eastAsia="Arial" w:hAnsi="Arial" w:cs="Arial"/>
          <w:lang w:eastAsia="en-US"/>
        </w:rPr>
        <w:t>Polityki</w:t>
      </w:r>
      <w:r>
        <w:rPr>
          <w:rFonts w:ascii="Arial" w:eastAsia="Arial" w:hAnsi="Arial" w:cs="Arial"/>
          <w:lang w:eastAsia="en-US"/>
        </w:rPr>
        <w:t xml:space="preserve"> oceny </w:t>
      </w:r>
      <w:r w:rsidR="00A1369F">
        <w:rPr>
          <w:rFonts w:ascii="Arial" w:eastAsia="Arial" w:hAnsi="Arial" w:cs="Arial"/>
          <w:lang w:eastAsia="en-US"/>
        </w:rPr>
        <w:t>odpowiedniości</w:t>
      </w:r>
      <w:r w:rsidR="00A1369F" w:rsidRPr="001C3CDA">
        <w:rPr>
          <w:rFonts w:ascii="Arial" w:eastAsia="Arial" w:hAnsi="Arial" w:cs="Arial"/>
          <w:lang w:eastAsia="en-US"/>
        </w:rPr>
        <w:t xml:space="preserve"> </w:t>
      </w:r>
      <w:r w:rsidRPr="004201BC">
        <w:rPr>
          <w:rFonts w:ascii="Arial" w:eastAsia="Arial" w:hAnsi="Arial" w:cs="Arial"/>
          <w:lang w:eastAsia="en-US"/>
        </w:rPr>
        <w:t xml:space="preserve">kandydatów na członka </w:t>
      </w:r>
      <w:r w:rsidR="00BA654C">
        <w:rPr>
          <w:rFonts w:ascii="Arial" w:eastAsia="Arial" w:hAnsi="Arial" w:cs="Arial"/>
          <w:lang w:eastAsia="en-US"/>
        </w:rPr>
        <w:t>Zarządu</w:t>
      </w:r>
      <w:r w:rsidR="00A1369F">
        <w:rPr>
          <w:rFonts w:ascii="Arial" w:eastAsia="Arial" w:hAnsi="Arial" w:cs="Arial"/>
          <w:lang w:eastAsia="en-US"/>
        </w:rPr>
        <w:t>,</w:t>
      </w:r>
      <w:r w:rsidR="004D2465">
        <w:rPr>
          <w:rFonts w:ascii="Arial" w:eastAsia="Arial" w:hAnsi="Arial" w:cs="Arial"/>
          <w:lang w:eastAsia="en-US"/>
        </w:rPr>
        <w:t xml:space="preserve"> </w:t>
      </w:r>
      <w:r w:rsidRPr="004201BC">
        <w:rPr>
          <w:rFonts w:ascii="Arial" w:eastAsia="Arial" w:hAnsi="Arial" w:cs="Arial"/>
          <w:lang w:eastAsia="en-US"/>
        </w:rPr>
        <w:t xml:space="preserve">członka </w:t>
      </w:r>
      <w:r w:rsidR="00BA654C">
        <w:rPr>
          <w:rFonts w:ascii="Arial" w:eastAsia="Arial" w:hAnsi="Arial" w:cs="Arial"/>
          <w:lang w:eastAsia="en-US"/>
        </w:rPr>
        <w:t>Zarządu</w:t>
      </w:r>
      <w:r w:rsidRPr="004201BC">
        <w:rPr>
          <w:rFonts w:ascii="Arial" w:eastAsia="Arial" w:hAnsi="Arial" w:cs="Arial"/>
          <w:lang w:eastAsia="en-US"/>
        </w:rPr>
        <w:t xml:space="preserve"> </w:t>
      </w:r>
      <w:r w:rsidR="00A1369F">
        <w:rPr>
          <w:rFonts w:ascii="Arial" w:eastAsia="Arial" w:hAnsi="Arial" w:cs="Arial"/>
          <w:lang w:eastAsia="en-US"/>
        </w:rPr>
        <w:t xml:space="preserve">oraz </w:t>
      </w:r>
      <w:r w:rsidR="00BA654C">
        <w:rPr>
          <w:rFonts w:ascii="Arial" w:eastAsia="Arial" w:hAnsi="Arial" w:cs="Arial"/>
          <w:lang w:eastAsia="en-US"/>
        </w:rPr>
        <w:t>Zarządu</w:t>
      </w:r>
      <w:r w:rsidR="00A1369F">
        <w:rPr>
          <w:rFonts w:ascii="Arial" w:eastAsia="Arial" w:hAnsi="Arial" w:cs="Arial"/>
          <w:lang w:eastAsia="en-US"/>
        </w:rPr>
        <w:t xml:space="preserve"> </w:t>
      </w:r>
      <w:r w:rsidRPr="004201BC">
        <w:rPr>
          <w:rFonts w:ascii="Arial" w:eastAsia="Arial" w:hAnsi="Arial" w:cs="Arial"/>
          <w:lang w:eastAsia="en-US"/>
        </w:rPr>
        <w:t>Banku Ochrony Środowiska S.A.</w:t>
      </w:r>
      <w:r w:rsidR="00953769">
        <w:rPr>
          <w:rFonts w:ascii="Arial" w:eastAsia="Arial" w:hAnsi="Arial" w:cs="Arial"/>
          <w:lang w:eastAsia="en-US"/>
        </w:rPr>
        <w:t>,</w:t>
      </w:r>
    </w:p>
    <w:p w14:paraId="49351AE0" w14:textId="3CD760BE" w:rsidR="00332925" w:rsidRPr="004201BC" w:rsidRDefault="00332925"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prowadzi i aktualizuje ewidencj</w:t>
      </w:r>
      <w:r w:rsidR="009615E9">
        <w:rPr>
          <w:rFonts w:ascii="Arial" w:eastAsia="Arial" w:hAnsi="Arial" w:cs="Arial"/>
          <w:lang w:eastAsia="en-US"/>
        </w:rPr>
        <w:t>ę</w:t>
      </w:r>
      <w:r>
        <w:rPr>
          <w:rFonts w:ascii="Arial" w:eastAsia="Arial" w:hAnsi="Arial" w:cs="Arial"/>
          <w:lang w:eastAsia="en-US"/>
        </w:rPr>
        <w:t xml:space="preserve"> wszystkich zewnętrznych funkcji w podmiotach gospodarczych, oraz podmiotach nie prowadzących działalności gospodarczej, a także funkcji politycznych pełnionych przez członków </w:t>
      </w:r>
      <w:r w:rsidR="00380DDE">
        <w:rPr>
          <w:rFonts w:ascii="Arial" w:eastAsia="Arial" w:hAnsi="Arial" w:cs="Arial"/>
          <w:lang w:eastAsia="en-US"/>
        </w:rPr>
        <w:t>Zarządu</w:t>
      </w:r>
      <w:r>
        <w:rPr>
          <w:rFonts w:ascii="Arial" w:eastAsia="Arial" w:hAnsi="Arial" w:cs="Arial"/>
          <w:lang w:eastAsia="en-US"/>
        </w:rPr>
        <w:t>.</w:t>
      </w:r>
    </w:p>
    <w:p w14:paraId="3BB4797C" w14:textId="77777777" w:rsidR="000F7364" w:rsidRPr="00E72396" w:rsidRDefault="000F7364" w:rsidP="005C5A13">
      <w:pPr>
        <w:spacing w:after="120" w:line="276" w:lineRule="auto"/>
        <w:ind w:left="360"/>
        <w:jc w:val="both"/>
        <w:rPr>
          <w:rFonts w:ascii="Arial" w:eastAsia="Arial" w:hAnsi="Arial" w:cs="Arial"/>
          <w:lang w:eastAsia="en-US"/>
        </w:rPr>
      </w:pPr>
    </w:p>
    <w:p w14:paraId="74A5EDEA" w14:textId="309A941D" w:rsidR="001A0EDE" w:rsidRDefault="009F710B" w:rsidP="005C5A13">
      <w:pPr>
        <w:pStyle w:val="Nagwek1"/>
        <w:spacing w:before="0" w:line="276" w:lineRule="auto"/>
        <w:jc w:val="center"/>
        <w:rPr>
          <w:rFonts w:ascii="Arial" w:hAnsi="Arial" w:cs="Arial"/>
          <w:color w:val="auto"/>
          <w:sz w:val="24"/>
          <w:szCs w:val="24"/>
        </w:rPr>
      </w:pPr>
      <w:bookmarkStart w:id="29" w:name="_Toc412732551"/>
      <w:r w:rsidRPr="009F710B">
        <w:rPr>
          <w:rFonts w:ascii="Arial" w:hAnsi="Arial" w:cs="Arial"/>
          <w:color w:val="auto"/>
          <w:sz w:val="24"/>
          <w:szCs w:val="24"/>
        </w:rPr>
        <w:t>Postanowienia końcowe</w:t>
      </w:r>
      <w:bookmarkEnd w:id="29"/>
    </w:p>
    <w:p w14:paraId="1CA52CFC" w14:textId="0496AD46"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1A291A">
        <w:rPr>
          <w:rFonts w:ascii="Arial" w:hAnsi="Arial" w:cs="Arial"/>
        </w:rPr>
        <w:t>8</w:t>
      </w:r>
    </w:p>
    <w:p w14:paraId="07BB8682" w14:textId="77777777" w:rsidR="009F710B" w:rsidRPr="009F710B" w:rsidRDefault="009F710B" w:rsidP="005C5A13">
      <w:pPr>
        <w:spacing w:line="276" w:lineRule="auto"/>
      </w:pPr>
    </w:p>
    <w:p w14:paraId="6AB8576F" w14:textId="58301230" w:rsidR="00067201" w:rsidRPr="00067201" w:rsidRDefault="00835C06" w:rsidP="00265C1B">
      <w:pPr>
        <w:spacing w:after="120" w:line="276" w:lineRule="auto"/>
        <w:jc w:val="both"/>
        <w:rPr>
          <w:rFonts w:ascii="CIDFont+F1" w:hAnsi="CIDFont+F1" w:cs="CIDFont+F1"/>
          <w:sz w:val="22"/>
          <w:szCs w:val="22"/>
        </w:rPr>
      </w:pPr>
      <w:r w:rsidRPr="00262474">
        <w:rPr>
          <w:rFonts w:ascii="Arial" w:hAnsi="Arial" w:cs="Arial"/>
        </w:rPr>
        <w:t>W sprawach nie uregulowanych w niniejszej Polityce zastosowanie mają właściwe powszechnie o</w:t>
      </w:r>
      <w:r>
        <w:rPr>
          <w:rFonts w:ascii="Arial" w:hAnsi="Arial" w:cs="Arial"/>
        </w:rPr>
        <w:t>bowiązujące przepisy prawa</w:t>
      </w:r>
      <w:r w:rsidR="007A423A">
        <w:rPr>
          <w:rFonts w:ascii="Arial" w:hAnsi="Arial" w:cs="Arial"/>
        </w:rPr>
        <w:t>,</w:t>
      </w:r>
      <w:r w:rsidR="001A6479">
        <w:rPr>
          <w:rFonts w:ascii="Arial" w:hAnsi="Arial" w:cs="Arial"/>
        </w:rPr>
        <w:t xml:space="preserve"> w tym m.in.</w:t>
      </w:r>
      <w:r>
        <w:rPr>
          <w:rFonts w:ascii="Arial" w:hAnsi="Arial" w:cs="Arial"/>
        </w:rPr>
        <w:t xml:space="preserve"> </w:t>
      </w:r>
      <w:r w:rsidR="004E4FF4">
        <w:rPr>
          <w:rFonts w:ascii="Arial" w:hAnsi="Arial" w:cs="Arial"/>
        </w:rPr>
        <w:t>Prawo</w:t>
      </w:r>
      <w:r w:rsidR="002858DF">
        <w:rPr>
          <w:rFonts w:ascii="Arial" w:hAnsi="Arial" w:cs="Arial"/>
        </w:rPr>
        <w:t xml:space="preserve"> </w:t>
      </w:r>
      <w:r w:rsidR="004E4FF4">
        <w:rPr>
          <w:rFonts w:ascii="Arial" w:hAnsi="Arial" w:cs="Arial"/>
        </w:rPr>
        <w:t>bankowe,</w:t>
      </w:r>
      <w:r w:rsidR="0047699B">
        <w:rPr>
          <w:rFonts w:ascii="Arial" w:hAnsi="Arial" w:cs="Arial"/>
        </w:rPr>
        <w:t xml:space="preserve"> </w:t>
      </w:r>
      <w:r w:rsidR="00047228">
        <w:rPr>
          <w:rFonts w:ascii="Arial" w:hAnsi="Arial" w:cs="Arial"/>
        </w:rPr>
        <w:t>Rekomendac</w:t>
      </w:r>
      <w:r w:rsidR="00E2274C">
        <w:rPr>
          <w:rFonts w:ascii="Arial" w:hAnsi="Arial" w:cs="Arial"/>
        </w:rPr>
        <w:t>ja</w:t>
      </w:r>
      <w:r w:rsidR="00047228">
        <w:rPr>
          <w:rFonts w:ascii="Arial" w:hAnsi="Arial" w:cs="Arial"/>
        </w:rPr>
        <w:t xml:space="preserve"> Z</w:t>
      </w:r>
      <w:r w:rsidR="007A423A">
        <w:rPr>
          <w:rFonts w:ascii="Arial" w:hAnsi="Arial" w:cs="Arial"/>
        </w:rPr>
        <w:t>,</w:t>
      </w:r>
      <w:r w:rsidR="004E4FF4">
        <w:rPr>
          <w:rFonts w:ascii="Arial" w:hAnsi="Arial" w:cs="Arial"/>
        </w:rPr>
        <w:t xml:space="preserve"> </w:t>
      </w:r>
      <w:r w:rsidR="001A6479">
        <w:rPr>
          <w:rFonts w:ascii="Arial" w:hAnsi="Arial" w:cs="Arial"/>
        </w:rPr>
        <w:t xml:space="preserve">a </w:t>
      </w:r>
      <w:r w:rsidR="009615E9">
        <w:rPr>
          <w:rFonts w:ascii="Arial" w:hAnsi="Arial" w:cs="Arial"/>
        </w:rPr>
        <w:t xml:space="preserve">także </w:t>
      </w:r>
      <w:r w:rsidRPr="00262474">
        <w:rPr>
          <w:rFonts w:ascii="Arial" w:hAnsi="Arial" w:cs="Arial"/>
        </w:rPr>
        <w:t>Wytyczne EBA</w:t>
      </w:r>
      <w:r w:rsidR="00DE5494">
        <w:rPr>
          <w:rFonts w:ascii="Arial" w:hAnsi="Arial" w:cs="Arial"/>
        </w:rPr>
        <w:t xml:space="preserve"> i ESMA</w:t>
      </w:r>
      <w:r w:rsidR="00385820">
        <w:rPr>
          <w:rFonts w:ascii="Arial" w:hAnsi="Arial" w:cs="Arial"/>
        </w:rPr>
        <w:t>.</w:t>
      </w:r>
    </w:p>
    <w:sectPr w:rsidR="00067201" w:rsidRPr="0006720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479E4" w14:textId="77777777" w:rsidR="00860876" w:rsidRDefault="00860876">
      <w:r>
        <w:separator/>
      </w:r>
    </w:p>
  </w:endnote>
  <w:endnote w:type="continuationSeparator" w:id="0">
    <w:p w14:paraId="34D5F00D" w14:textId="77777777" w:rsidR="00860876" w:rsidRDefault="0086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0A73" w14:textId="1B40022F" w:rsidR="0022131E" w:rsidRDefault="0022131E" w:rsidP="009A3E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97D9D">
      <w:rPr>
        <w:rStyle w:val="Numerstrony"/>
        <w:noProof/>
      </w:rPr>
      <w:t>10</w:t>
    </w:r>
    <w:r>
      <w:rPr>
        <w:rStyle w:val="Numerstrony"/>
      </w:rPr>
      <w:fldChar w:fldCharType="end"/>
    </w:r>
  </w:p>
  <w:p w14:paraId="1B378E7C" w14:textId="77777777" w:rsidR="0022131E" w:rsidRDefault="0022131E" w:rsidP="00C052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47F4" w14:textId="0B80B904" w:rsidR="0022131E" w:rsidRDefault="0022131E" w:rsidP="009A3E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249425F" w14:textId="77777777" w:rsidR="0022131E" w:rsidRDefault="0022131E" w:rsidP="00C052C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3C63E" w14:textId="77777777" w:rsidR="00860876" w:rsidRDefault="00860876">
      <w:r>
        <w:separator/>
      </w:r>
    </w:p>
  </w:footnote>
  <w:footnote w:type="continuationSeparator" w:id="0">
    <w:p w14:paraId="795E2635" w14:textId="77777777" w:rsidR="00860876" w:rsidRDefault="0086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888"/>
    <w:multiLevelType w:val="hybridMultilevel"/>
    <w:tmpl w:val="D0A87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011CD1"/>
    <w:multiLevelType w:val="hybridMultilevel"/>
    <w:tmpl w:val="574C9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512F5"/>
    <w:multiLevelType w:val="hybridMultilevel"/>
    <w:tmpl w:val="19F88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9324E"/>
    <w:multiLevelType w:val="hybridMultilevel"/>
    <w:tmpl w:val="43D0CD6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BB3CFD"/>
    <w:multiLevelType w:val="hybridMultilevel"/>
    <w:tmpl w:val="FE5229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0C6752"/>
    <w:multiLevelType w:val="hybridMultilevel"/>
    <w:tmpl w:val="19BEDD3E"/>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 w15:restartNumberingAfterBreak="0">
    <w:nsid w:val="10D31E93"/>
    <w:multiLevelType w:val="hybridMultilevel"/>
    <w:tmpl w:val="15C0C922"/>
    <w:lvl w:ilvl="0" w:tplc="98DE1D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E2E40"/>
    <w:multiLevelType w:val="hybridMultilevel"/>
    <w:tmpl w:val="32F2C6E8"/>
    <w:lvl w:ilvl="0" w:tplc="66E6FD2A">
      <w:start w:val="1"/>
      <w:numFmt w:val="bullet"/>
      <w:lvlText w:val=""/>
      <w:lvlJc w:val="left"/>
      <w:pPr>
        <w:ind w:left="2190" w:hanging="360"/>
      </w:pPr>
      <w:rPr>
        <w:rFonts w:ascii="Symbol" w:hAnsi="Symbol" w:hint="default"/>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8" w15:restartNumberingAfterBreak="0">
    <w:nsid w:val="1698752C"/>
    <w:multiLevelType w:val="hybridMultilevel"/>
    <w:tmpl w:val="C26EA15E"/>
    <w:lvl w:ilvl="0" w:tplc="66E6FD2A">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9" w15:restartNumberingAfterBreak="0">
    <w:nsid w:val="16CC4E6F"/>
    <w:multiLevelType w:val="hybridMultilevel"/>
    <w:tmpl w:val="6C207C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266E1D"/>
    <w:multiLevelType w:val="hybridMultilevel"/>
    <w:tmpl w:val="21D42B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2A3190"/>
    <w:multiLevelType w:val="hybridMultilevel"/>
    <w:tmpl w:val="BD308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A04C8B"/>
    <w:multiLevelType w:val="hybridMultilevel"/>
    <w:tmpl w:val="70AC078A"/>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8C00610C">
      <w:start w:val="1"/>
      <w:numFmt w:val="decimal"/>
      <w:lvlText w:val="%3."/>
      <w:lvlJc w:val="left"/>
      <w:pPr>
        <w:ind w:left="2340" w:hanging="360"/>
      </w:pPr>
      <w:rPr>
        <w:rFonts w:hint="default"/>
      </w:rPr>
    </w:lvl>
    <w:lvl w:ilvl="3" w:tplc="AB6CC54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197942"/>
    <w:multiLevelType w:val="hybridMultilevel"/>
    <w:tmpl w:val="130886FC"/>
    <w:lvl w:ilvl="0" w:tplc="0602E38A">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19228F6"/>
    <w:multiLevelType w:val="hybridMultilevel"/>
    <w:tmpl w:val="C2387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D6799E"/>
    <w:multiLevelType w:val="hybridMultilevel"/>
    <w:tmpl w:val="1E9CCDD6"/>
    <w:lvl w:ilvl="0" w:tplc="4860EE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A44FD"/>
    <w:multiLevelType w:val="hybridMultilevel"/>
    <w:tmpl w:val="C8F02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7CA289F"/>
    <w:multiLevelType w:val="hybridMultilevel"/>
    <w:tmpl w:val="1ED8A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EE15F4"/>
    <w:multiLevelType w:val="hybridMultilevel"/>
    <w:tmpl w:val="31A4B00C"/>
    <w:lvl w:ilvl="0" w:tplc="7DEEACBC">
      <w:start w:val="1"/>
      <w:numFmt w:val="decimal"/>
      <w:lvlText w:val="%1)"/>
      <w:lvlJc w:val="left"/>
      <w:pPr>
        <w:ind w:left="425" w:firstLine="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F9B1535"/>
    <w:multiLevelType w:val="hybridMultilevel"/>
    <w:tmpl w:val="2E340DC4"/>
    <w:lvl w:ilvl="0" w:tplc="1542EBD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2551AF8"/>
    <w:multiLevelType w:val="hybridMultilevel"/>
    <w:tmpl w:val="BD308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D7CFF"/>
    <w:multiLevelType w:val="hybridMultilevel"/>
    <w:tmpl w:val="7DB27F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2001B3"/>
    <w:multiLevelType w:val="hybridMultilevel"/>
    <w:tmpl w:val="C16CDCDA"/>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23" w15:restartNumberingAfterBreak="0">
    <w:nsid w:val="384F6CDA"/>
    <w:multiLevelType w:val="hybridMultilevel"/>
    <w:tmpl w:val="746E3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B40078"/>
    <w:multiLevelType w:val="hybridMultilevel"/>
    <w:tmpl w:val="3124BAAC"/>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25" w15:restartNumberingAfterBreak="0">
    <w:nsid w:val="47833717"/>
    <w:multiLevelType w:val="hybridMultilevel"/>
    <w:tmpl w:val="FCB69530"/>
    <w:lvl w:ilvl="0" w:tplc="4BDCAB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95B7193"/>
    <w:multiLevelType w:val="hybridMultilevel"/>
    <w:tmpl w:val="ABDE0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E4782F"/>
    <w:multiLevelType w:val="hybridMultilevel"/>
    <w:tmpl w:val="DB168DF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51D82100"/>
    <w:multiLevelType w:val="hybridMultilevel"/>
    <w:tmpl w:val="7DF831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7411AA0"/>
    <w:multiLevelType w:val="hybridMultilevel"/>
    <w:tmpl w:val="2152CDB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8FD2438"/>
    <w:multiLevelType w:val="hybridMultilevel"/>
    <w:tmpl w:val="BA3044D6"/>
    <w:lvl w:ilvl="0" w:tplc="9E0CAA10">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4A0A74"/>
    <w:multiLevelType w:val="hybridMultilevel"/>
    <w:tmpl w:val="66E015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764EB"/>
    <w:multiLevelType w:val="hybridMultilevel"/>
    <w:tmpl w:val="9B1AE4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FCC4FFD"/>
    <w:multiLevelType w:val="hybridMultilevel"/>
    <w:tmpl w:val="35B27C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129390D"/>
    <w:multiLevelType w:val="hybridMultilevel"/>
    <w:tmpl w:val="C2387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075D1"/>
    <w:multiLevelType w:val="hybridMultilevel"/>
    <w:tmpl w:val="468A9AEA"/>
    <w:lvl w:ilvl="0" w:tplc="66E6FD2A">
      <w:start w:val="1"/>
      <w:numFmt w:val="bullet"/>
      <w:lvlText w:val=""/>
      <w:lvlJc w:val="left"/>
      <w:pPr>
        <w:ind w:left="1996" w:hanging="360"/>
      </w:pPr>
      <w:rPr>
        <w:rFonts w:ascii="Symbol" w:hAnsi="Symbo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76E74C57"/>
    <w:multiLevelType w:val="hybridMultilevel"/>
    <w:tmpl w:val="F15E2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6561307">
    <w:abstractNumId w:val="33"/>
  </w:num>
  <w:num w:numId="2" w16cid:durableId="97877162">
    <w:abstractNumId w:val="12"/>
  </w:num>
  <w:num w:numId="3" w16cid:durableId="1318726430">
    <w:abstractNumId w:val="29"/>
  </w:num>
  <w:num w:numId="4" w16cid:durableId="258679310">
    <w:abstractNumId w:val="31"/>
  </w:num>
  <w:num w:numId="5" w16cid:durableId="176775273">
    <w:abstractNumId w:val="13"/>
  </w:num>
  <w:num w:numId="6" w16cid:durableId="1487428679">
    <w:abstractNumId w:val="30"/>
  </w:num>
  <w:num w:numId="7" w16cid:durableId="1133215033">
    <w:abstractNumId w:val="8"/>
  </w:num>
  <w:num w:numId="8" w16cid:durableId="769157349">
    <w:abstractNumId w:val="21"/>
  </w:num>
  <w:num w:numId="9" w16cid:durableId="397018892">
    <w:abstractNumId w:val="10"/>
  </w:num>
  <w:num w:numId="10" w16cid:durableId="593438919">
    <w:abstractNumId w:val="27"/>
  </w:num>
  <w:num w:numId="11" w16cid:durableId="993802687">
    <w:abstractNumId w:val="24"/>
  </w:num>
  <w:num w:numId="12" w16cid:durableId="470102296">
    <w:abstractNumId w:val="22"/>
  </w:num>
  <w:num w:numId="13" w16cid:durableId="209659519">
    <w:abstractNumId w:val="5"/>
  </w:num>
  <w:num w:numId="14" w16cid:durableId="1833254457">
    <w:abstractNumId w:val="36"/>
  </w:num>
  <w:num w:numId="15" w16cid:durableId="225840893">
    <w:abstractNumId w:val="11"/>
  </w:num>
  <w:num w:numId="16" w16cid:durableId="1494251823">
    <w:abstractNumId w:val="0"/>
  </w:num>
  <w:num w:numId="17" w16cid:durableId="103499762">
    <w:abstractNumId w:val="2"/>
  </w:num>
  <w:num w:numId="18" w16cid:durableId="816530184">
    <w:abstractNumId w:val="6"/>
  </w:num>
  <w:num w:numId="19" w16cid:durableId="191117665">
    <w:abstractNumId w:val="15"/>
  </w:num>
  <w:num w:numId="20" w16cid:durableId="1941374552">
    <w:abstractNumId w:val="9"/>
  </w:num>
  <w:num w:numId="21" w16cid:durableId="327556426">
    <w:abstractNumId w:val="19"/>
  </w:num>
  <w:num w:numId="22" w16cid:durableId="1012104184">
    <w:abstractNumId w:val="20"/>
  </w:num>
  <w:num w:numId="23" w16cid:durableId="1954091050">
    <w:abstractNumId w:val="26"/>
  </w:num>
  <w:num w:numId="24" w16cid:durableId="1042904561">
    <w:abstractNumId w:val="18"/>
  </w:num>
  <w:num w:numId="25" w16cid:durableId="1901937996">
    <w:abstractNumId w:val="16"/>
  </w:num>
  <w:num w:numId="26" w16cid:durableId="885530042">
    <w:abstractNumId w:val="4"/>
  </w:num>
  <w:num w:numId="27" w16cid:durableId="1794977320">
    <w:abstractNumId w:val="32"/>
  </w:num>
  <w:num w:numId="28" w16cid:durableId="417143144">
    <w:abstractNumId w:val="23"/>
  </w:num>
  <w:num w:numId="29" w16cid:durableId="1937057447">
    <w:abstractNumId w:val="1"/>
  </w:num>
  <w:num w:numId="30" w16cid:durableId="932474404">
    <w:abstractNumId w:val="34"/>
  </w:num>
  <w:num w:numId="31" w16cid:durableId="1548178524">
    <w:abstractNumId w:val="17"/>
  </w:num>
  <w:num w:numId="32" w16cid:durableId="332222299">
    <w:abstractNumId w:val="14"/>
  </w:num>
  <w:num w:numId="33" w16cid:durableId="671030868">
    <w:abstractNumId w:val="25"/>
  </w:num>
  <w:num w:numId="34" w16cid:durableId="1693653130">
    <w:abstractNumId w:val="7"/>
  </w:num>
  <w:num w:numId="35" w16cid:durableId="441412637">
    <w:abstractNumId w:val="35"/>
  </w:num>
  <w:num w:numId="36" w16cid:durableId="1274482855">
    <w:abstractNumId w:val="3"/>
  </w:num>
  <w:num w:numId="37" w16cid:durableId="203083213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7D"/>
    <w:rsid w:val="0000029D"/>
    <w:rsid w:val="00003001"/>
    <w:rsid w:val="00003611"/>
    <w:rsid w:val="0000606E"/>
    <w:rsid w:val="00010FA7"/>
    <w:rsid w:val="00012F1B"/>
    <w:rsid w:val="00024FB8"/>
    <w:rsid w:val="0002727A"/>
    <w:rsid w:val="0002740E"/>
    <w:rsid w:val="00027A51"/>
    <w:rsid w:val="00030F63"/>
    <w:rsid w:val="00031446"/>
    <w:rsid w:val="000402FD"/>
    <w:rsid w:val="00042524"/>
    <w:rsid w:val="00042E19"/>
    <w:rsid w:val="000430EC"/>
    <w:rsid w:val="000463D4"/>
    <w:rsid w:val="0004678F"/>
    <w:rsid w:val="00047228"/>
    <w:rsid w:val="000500B5"/>
    <w:rsid w:val="00053550"/>
    <w:rsid w:val="000578F5"/>
    <w:rsid w:val="00060F4A"/>
    <w:rsid w:val="000610EF"/>
    <w:rsid w:val="000617CE"/>
    <w:rsid w:val="00061B31"/>
    <w:rsid w:val="00061C68"/>
    <w:rsid w:val="000654A7"/>
    <w:rsid w:val="00067201"/>
    <w:rsid w:val="00083A6C"/>
    <w:rsid w:val="00084A0A"/>
    <w:rsid w:val="00086C99"/>
    <w:rsid w:val="0008787A"/>
    <w:rsid w:val="0008795A"/>
    <w:rsid w:val="00090319"/>
    <w:rsid w:val="00096CBD"/>
    <w:rsid w:val="000A2699"/>
    <w:rsid w:val="000A2914"/>
    <w:rsid w:val="000A5A95"/>
    <w:rsid w:val="000A7722"/>
    <w:rsid w:val="000B26F0"/>
    <w:rsid w:val="000B5C61"/>
    <w:rsid w:val="000B6909"/>
    <w:rsid w:val="000B786E"/>
    <w:rsid w:val="000C1149"/>
    <w:rsid w:val="000C2700"/>
    <w:rsid w:val="000C461C"/>
    <w:rsid w:val="000D0059"/>
    <w:rsid w:val="000D2BE8"/>
    <w:rsid w:val="000D73CB"/>
    <w:rsid w:val="000D73F9"/>
    <w:rsid w:val="000D7CA1"/>
    <w:rsid w:val="000E2F5C"/>
    <w:rsid w:val="000E3B82"/>
    <w:rsid w:val="000F31E7"/>
    <w:rsid w:val="000F33E3"/>
    <w:rsid w:val="000F40C5"/>
    <w:rsid w:val="000F7364"/>
    <w:rsid w:val="0010592D"/>
    <w:rsid w:val="00111280"/>
    <w:rsid w:val="00112C5C"/>
    <w:rsid w:val="00114150"/>
    <w:rsid w:val="00114E9D"/>
    <w:rsid w:val="001154D5"/>
    <w:rsid w:val="001207FA"/>
    <w:rsid w:val="0012114A"/>
    <w:rsid w:val="001231F2"/>
    <w:rsid w:val="00123319"/>
    <w:rsid w:val="00123741"/>
    <w:rsid w:val="00125269"/>
    <w:rsid w:val="00127FB6"/>
    <w:rsid w:val="00131149"/>
    <w:rsid w:val="00136726"/>
    <w:rsid w:val="00136790"/>
    <w:rsid w:val="00136C04"/>
    <w:rsid w:val="0013793F"/>
    <w:rsid w:val="00140277"/>
    <w:rsid w:val="00140305"/>
    <w:rsid w:val="00143B4F"/>
    <w:rsid w:val="00152913"/>
    <w:rsid w:val="001565DF"/>
    <w:rsid w:val="00156B24"/>
    <w:rsid w:val="00162189"/>
    <w:rsid w:val="00164C5B"/>
    <w:rsid w:val="00170139"/>
    <w:rsid w:val="00171D90"/>
    <w:rsid w:val="00176B9B"/>
    <w:rsid w:val="001822C4"/>
    <w:rsid w:val="00183050"/>
    <w:rsid w:val="001839BF"/>
    <w:rsid w:val="0018406E"/>
    <w:rsid w:val="001849FB"/>
    <w:rsid w:val="00184A0C"/>
    <w:rsid w:val="0018696B"/>
    <w:rsid w:val="00187DF4"/>
    <w:rsid w:val="00191125"/>
    <w:rsid w:val="00197D79"/>
    <w:rsid w:val="001A0EDE"/>
    <w:rsid w:val="001A24F5"/>
    <w:rsid w:val="001A291A"/>
    <w:rsid w:val="001A3AA8"/>
    <w:rsid w:val="001A6479"/>
    <w:rsid w:val="001B6455"/>
    <w:rsid w:val="001C0AFD"/>
    <w:rsid w:val="001C25D4"/>
    <w:rsid w:val="001C3CDA"/>
    <w:rsid w:val="001C5021"/>
    <w:rsid w:val="001D12EC"/>
    <w:rsid w:val="001D44A3"/>
    <w:rsid w:val="001E557E"/>
    <w:rsid w:val="001E7C25"/>
    <w:rsid w:val="001F0881"/>
    <w:rsid w:val="001F127E"/>
    <w:rsid w:val="001F3111"/>
    <w:rsid w:val="001F4758"/>
    <w:rsid w:val="001F5109"/>
    <w:rsid w:val="0020141E"/>
    <w:rsid w:val="00201CBD"/>
    <w:rsid w:val="00204B18"/>
    <w:rsid w:val="00205F35"/>
    <w:rsid w:val="00210061"/>
    <w:rsid w:val="00211D4D"/>
    <w:rsid w:val="00214620"/>
    <w:rsid w:val="00220292"/>
    <w:rsid w:val="0022032B"/>
    <w:rsid w:val="00220F37"/>
    <w:rsid w:val="0022131E"/>
    <w:rsid w:val="00221930"/>
    <w:rsid w:val="002219E0"/>
    <w:rsid w:val="00223F36"/>
    <w:rsid w:val="00225D8B"/>
    <w:rsid w:val="00230EA2"/>
    <w:rsid w:val="00235799"/>
    <w:rsid w:val="0024020D"/>
    <w:rsid w:val="002413CF"/>
    <w:rsid w:val="0024427E"/>
    <w:rsid w:val="00244762"/>
    <w:rsid w:val="002457F2"/>
    <w:rsid w:val="00245C2C"/>
    <w:rsid w:val="00246B33"/>
    <w:rsid w:val="00247BD2"/>
    <w:rsid w:val="0025161B"/>
    <w:rsid w:val="002518FC"/>
    <w:rsid w:val="00251D83"/>
    <w:rsid w:val="0025216B"/>
    <w:rsid w:val="00253229"/>
    <w:rsid w:val="002550F9"/>
    <w:rsid w:val="00257281"/>
    <w:rsid w:val="00260701"/>
    <w:rsid w:val="00260E34"/>
    <w:rsid w:val="00261126"/>
    <w:rsid w:val="00261354"/>
    <w:rsid w:val="00265C1B"/>
    <w:rsid w:val="00270942"/>
    <w:rsid w:val="00271ACA"/>
    <w:rsid w:val="0027780B"/>
    <w:rsid w:val="00282432"/>
    <w:rsid w:val="00282679"/>
    <w:rsid w:val="002858DF"/>
    <w:rsid w:val="00286DC9"/>
    <w:rsid w:val="00287E75"/>
    <w:rsid w:val="00290F83"/>
    <w:rsid w:val="0029219C"/>
    <w:rsid w:val="00292BB8"/>
    <w:rsid w:val="00296446"/>
    <w:rsid w:val="002A28CF"/>
    <w:rsid w:val="002A29C0"/>
    <w:rsid w:val="002A2F31"/>
    <w:rsid w:val="002A761E"/>
    <w:rsid w:val="002B0B54"/>
    <w:rsid w:val="002B5F20"/>
    <w:rsid w:val="002C0ED5"/>
    <w:rsid w:val="002C155D"/>
    <w:rsid w:val="002C4C81"/>
    <w:rsid w:val="002C513A"/>
    <w:rsid w:val="002D219A"/>
    <w:rsid w:val="002D3C7B"/>
    <w:rsid w:val="002D59C1"/>
    <w:rsid w:val="002D6239"/>
    <w:rsid w:val="002E3FBC"/>
    <w:rsid w:val="002E41D7"/>
    <w:rsid w:val="002E6C90"/>
    <w:rsid w:val="002E7873"/>
    <w:rsid w:val="002F0903"/>
    <w:rsid w:val="002F0DAD"/>
    <w:rsid w:val="002F28EA"/>
    <w:rsid w:val="002F3441"/>
    <w:rsid w:val="002F40BE"/>
    <w:rsid w:val="002F616A"/>
    <w:rsid w:val="00300C23"/>
    <w:rsid w:val="00303E13"/>
    <w:rsid w:val="0031007D"/>
    <w:rsid w:val="003150DD"/>
    <w:rsid w:val="0032123F"/>
    <w:rsid w:val="00321B9D"/>
    <w:rsid w:val="003239B7"/>
    <w:rsid w:val="0032750E"/>
    <w:rsid w:val="0033182E"/>
    <w:rsid w:val="00332925"/>
    <w:rsid w:val="0033502E"/>
    <w:rsid w:val="0034132F"/>
    <w:rsid w:val="00341634"/>
    <w:rsid w:val="00342259"/>
    <w:rsid w:val="00344641"/>
    <w:rsid w:val="00344C82"/>
    <w:rsid w:val="0034622D"/>
    <w:rsid w:val="00346C28"/>
    <w:rsid w:val="0035005B"/>
    <w:rsid w:val="003505DD"/>
    <w:rsid w:val="00351AFB"/>
    <w:rsid w:val="00351DB6"/>
    <w:rsid w:val="003571F4"/>
    <w:rsid w:val="003576D4"/>
    <w:rsid w:val="00360FEE"/>
    <w:rsid w:val="00363BE5"/>
    <w:rsid w:val="00370C8C"/>
    <w:rsid w:val="00374D67"/>
    <w:rsid w:val="003751F3"/>
    <w:rsid w:val="00376071"/>
    <w:rsid w:val="0037607E"/>
    <w:rsid w:val="00380BD4"/>
    <w:rsid w:val="00380DDE"/>
    <w:rsid w:val="00382591"/>
    <w:rsid w:val="0038283E"/>
    <w:rsid w:val="00382F50"/>
    <w:rsid w:val="003846AE"/>
    <w:rsid w:val="00385820"/>
    <w:rsid w:val="00392FDE"/>
    <w:rsid w:val="00393CD3"/>
    <w:rsid w:val="00394F4D"/>
    <w:rsid w:val="00397FB2"/>
    <w:rsid w:val="003A25F1"/>
    <w:rsid w:val="003A3F6B"/>
    <w:rsid w:val="003B0124"/>
    <w:rsid w:val="003B083A"/>
    <w:rsid w:val="003B2E59"/>
    <w:rsid w:val="003B5135"/>
    <w:rsid w:val="003B7789"/>
    <w:rsid w:val="003C4933"/>
    <w:rsid w:val="003C5129"/>
    <w:rsid w:val="003C60E0"/>
    <w:rsid w:val="003D2EE1"/>
    <w:rsid w:val="003D4C9C"/>
    <w:rsid w:val="003D67F6"/>
    <w:rsid w:val="003E03CF"/>
    <w:rsid w:val="003E0916"/>
    <w:rsid w:val="003E2B46"/>
    <w:rsid w:val="003E3D7A"/>
    <w:rsid w:val="003E4919"/>
    <w:rsid w:val="003E6A7E"/>
    <w:rsid w:val="003E6F99"/>
    <w:rsid w:val="003E7136"/>
    <w:rsid w:val="003F57E9"/>
    <w:rsid w:val="003F5BA3"/>
    <w:rsid w:val="003F6051"/>
    <w:rsid w:val="004006F8"/>
    <w:rsid w:val="00401535"/>
    <w:rsid w:val="00403873"/>
    <w:rsid w:val="00403CD9"/>
    <w:rsid w:val="004044EF"/>
    <w:rsid w:val="0040497C"/>
    <w:rsid w:val="004068C2"/>
    <w:rsid w:val="004079E0"/>
    <w:rsid w:val="00407FD5"/>
    <w:rsid w:val="00410277"/>
    <w:rsid w:val="004121F9"/>
    <w:rsid w:val="004132CD"/>
    <w:rsid w:val="004201BC"/>
    <w:rsid w:val="00432953"/>
    <w:rsid w:val="00434C25"/>
    <w:rsid w:val="004409FE"/>
    <w:rsid w:val="00440E98"/>
    <w:rsid w:val="00451B1A"/>
    <w:rsid w:val="00453323"/>
    <w:rsid w:val="004545FF"/>
    <w:rsid w:val="0045616F"/>
    <w:rsid w:val="004569F2"/>
    <w:rsid w:val="00460A3F"/>
    <w:rsid w:val="0046147D"/>
    <w:rsid w:val="00461F6D"/>
    <w:rsid w:val="00465A20"/>
    <w:rsid w:val="00466F5F"/>
    <w:rsid w:val="004679A8"/>
    <w:rsid w:val="004703FE"/>
    <w:rsid w:val="0047699B"/>
    <w:rsid w:val="00477A17"/>
    <w:rsid w:val="004829D1"/>
    <w:rsid w:val="00496B48"/>
    <w:rsid w:val="004A2431"/>
    <w:rsid w:val="004A2E35"/>
    <w:rsid w:val="004A58A4"/>
    <w:rsid w:val="004A745E"/>
    <w:rsid w:val="004B057E"/>
    <w:rsid w:val="004B0F20"/>
    <w:rsid w:val="004B4423"/>
    <w:rsid w:val="004B5043"/>
    <w:rsid w:val="004C3962"/>
    <w:rsid w:val="004C4287"/>
    <w:rsid w:val="004C45FB"/>
    <w:rsid w:val="004C6CCD"/>
    <w:rsid w:val="004C7218"/>
    <w:rsid w:val="004C75EC"/>
    <w:rsid w:val="004C7843"/>
    <w:rsid w:val="004D2465"/>
    <w:rsid w:val="004D3BAF"/>
    <w:rsid w:val="004E16A4"/>
    <w:rsid w:val="004E3676"/>
    <w:rsid w:val="004E4FF4"/>
    <w:rsid w:val="004E751C"/>
    <w:rsid w:val="004F0180"/>
    <w:rsid w:val="004F1292"/>
    <w:rsid w:val="004F3A9A"/>
    <w:rsid w:val="004F6AA3"/>
    <w:rsid w:val="004F6E7C"/>
    <w:rsid w:val="00501E58"/>
    <w:rsid w:val="00502029"/>
    <w:rsid w:val="00502B96"/>
    <w:rsid w:val="00507BE2"/>
    <w:rsid w:val="00514710"/>
    <w:rsid w:val="005173C0"/>
    <w:rsid w:val="005175F9"/>
    <w:rsid w:val="005179D8"/>
    <w:rsid w:val="00517AB1"/>
    <w:rsid w:val="0052357B"/>
    <w:rsid w:val="00527473"/>
    <w:rsid w:val="0052793B"/>
    <w:rsid w:val="0053682D"/>
    <w:rsid w:val="00536989"/>
    <w:rsid w:val="00537014"/>
    <w:rsid w:val="0053735B"/>
    <w:rsid w:val="00537DAD"/>
    <w:rsid w:val="00537E56"/>
    <w:rsid w:val="005445BE"/>
    <w:rsid w:val="0054609F"/>
    <w:rsid w:val="00547D15"/>
    <w:rsid w:val="00551C14"/>
    <w:rsid w:val="005564ED"/>
    <w:rsid w:val="005608E8"/>
    <w:rsid w:val="0056236A"/>
    <w:rsid w:val="00567CFA"/>
    <w:rsid w:val="0057087F"/>
    <w:rsid w:val="00575B3D"/>
    <w:rsid w:val="00576E38"/>
    <w:rsid w:val="00582F67"/>
    <w:rsid w:val="00584782"/>
    <w:rsid w:val="00585C19"/>
    <w:rsid w:val="005870F2"/>
    <w:rsid w:val="0059257D"/>
    <w:rsid w:val="005945D3"/>
    <w:rsid w:val="00594B12"/>
    <w:rsid w:val="00596DEF"/>
    <w:rsid w:val="0059728D"/>
    <w:rsid w:val="00597486"/>
    <w:rsid w:val="0059773F"/>
    <w:rsid w:val="005A0D78"/>
    <w:rsid w:val="005A154A"/>
    <w:rsid w:val="005A2CE4"/>
    <w:rsid w:val="005A405F"/>
    <w:rsid w:val="005A67DF"/>
    <w:rsid w:val="005A6B69"/>
    <w:rsid w:val="005B027B"/>
    <w:rsid w:val="005B5480"/>
    <w:rsid w:val="005B76EB"/>
    <w:rsid w:val="005C087A"/>
    <w:rsid w:val="005C12FD"/>
    <w:rsid w:val="005C5A13"/>
    <w:rsid w:val="005C6B82"/>
    <w:rsid w:val="005D1CCB"/>
    <w:rsid w:val="005D277E"/>
    <w:rsid w:val="005D7A06"/>
    <w:rsid w:val="005E608F"/>
    <w:rsid w:val="005F3057"/>
    <w:rsid w:val="006000ED"/>
    <w:rsid w:val="0060146E"/>
    <w:rsid w:val="006043B0"/>
    <w:rsid w:val="0060447A"/>
    <w:rsid w:val="006057E0"/>
    <w:rsid w:val="00606139"/>
    <w:rsid w:val="00606830"/>
    <w:rsid w:val="006078F4"/>
    <w:rsid w:val="00607F15"/>
    <w:rsid w:val="00615988"/>
    <w:rsid w:val="00616C60"/>
    <w:rsid w:val="006208E4"/>
    <w:rsid w:val="006229CE"/>
    <w:rsid w:val="0062329C"/>
    <w:rsid w:val="006239D3"/>
    <w:rsid w:val="00624DDA"/>
    <w:rsid w:val="006267E0"/>
    <w:rsid w:val="00627878"/>
    <w:rsid w:val="0063185B"/>
    <w:rsid w:val="00632BE0"/>
    <w:rsid w:val="00632D52"/>
    <w:rsid w:val="00632E4D"/>
    <w:rsid w:val="006366C8"/>
    <w:rsid w:val="00641088"/>
    <w:rsid w:val="00641ADB"/>
    <w:rsid w:val="006424C8"/>
    <w:rsid w:val="006471E1"/>
    <w:rsid w:val="00651849"/>
    <w:rsid w:val="00652CA4"/>
    <w:rsid w:val="00652FFA"/>
    <w:rsid w:val="0065438B"/>
    <w:rsid w:val="0065735A"/>
    <w:rsid w:val="00661757"/>
    <w:rsid w:val="00664C15"/>
    <w:rsid w:val="006666BB"/>
    <w:rsid w:val="006666CE"/>
    <w:rsid w:val="00666868"/>
    <w:rsid w:val="00671295"/>
    <w:rsid w:val="00671F34"/>
    <w:rsid w:val="00672897"/>
    <w:rsid w:val="0067344F"/>
    <w:rsid w:val="00676A8D"/>
    <w:rsid w:val="0067780D"/>
    <w:rsid w:val="00680CF3"/>
    <w:rsid w:val="00681F9D"/>
    <w:rsid w:val="00686B89"/>
    <w:rsid w:val="00693289"/>
    <w:rsid w:val="00695D94"/>
    <w:rsid w:val="006A1CFF"/>
    <w:rsid w:val="006A5969"/>
    <w:rsid w:val="006A5C20"/>
    <w:rsid w:val="006A7283"/>
    <w:rsid w:val="006A7705"/>
    <w:rsid w:val="006B083C"/>
    <w:rsid w:val="006B2D86"/>
    <w:rsid w:val="006B2FE1"/>
    <w:rsid w:val="006B3529"/>
    <w:rsid w:val="006C6630"/>
    <w:rsid w:val="006C6FEF"/>
    <w:rsid w:val="006D2D47"/>
    <w:rsid w:val="006D4FC5"/>
    <w:rsid w:val="006E04AB"/>
    <w:rsid w:val="006E3B93"/>
    <w:rsid w:val="006E435E"/>
    <w:rsid w:val="00704F83"/>
    <w:rsid w:val="007076A2"/>
    <w:rsid w:val="00710C81"/>
    <w:rsid w:val="00710C91"/>
    <w:rsid w:val="007112E0"/>
    <w:rsid w:val="00712A82"/>
    <w:rsid w:val="00715580"/>
    <w:rsid w:val="00717969"/>
    <w:rsid w:val="00717D4F"/>
    <w:rsid w:val="00720716"/>
    <w:rsid w:val="0072357E"/>
    <w:rsid w:val="00723BD7"/>
    <w:rsid w:val="00723EAC"/>
    <w:rsid w:val="00724E40"/>
    <w:rsid w:val="00727464"/>
    <w:rsid w:val="00727DAD"/>
    <w:rsid w:val="007326E3"/>
    <w:rsid w:val="007328A6"/>
    <w:rsid w:val="0073409C"/>
    <w:rsid w:val="00736EEE"/>
    <w:rsid w:val="00737D9E"/>
    <w:rsid w:val="00740867"/>
    <w:rsid w:val="00742375"/>
    <w:rsid w:val="007435BD"/>
    <w:rsid w:val="00743F8A"/>
    <w:rsid w:val="00744A12"/>
    <w:rsid w:val="00745C83"/>
    <w:rsid w:val="00746B3F"/>
    <w:rsid w:val="00746E50"/>
    <w:rsid w:val="00747AC5"/>
    <w:rsid w:val="00750783"/>
    <w:rsid w:val="0075148D"/>
    <w:rsid w:val="00752EDE"/>
    <w:rsid w:val="00754ECD"/>
    <w:rsid w:val="00755840"/>
    <w:rsid w:val="007568D6"/>
    <w:rsid w:val="00760469"/>
    <w:rsid w:val="00762149"/>
    <w:rsid w:val="0076223A"/>
    <w:rsid w:val="00766904"/>
    <w:rsid w:val="00770094"/>
    <w:rsid w:val="007726A5"/>
    <w:rsid w:val="00774399"/>
    <w:rsid w:val="00776757"/>
    <w:rsid w:val="00776E99"/>
    <w:rsid w:val="00780E14"/>
    <w:rsid w:val="007815C4"/>
    <w:rsid w:val="00783090"/>
    <w:rsid w:val="00783957"/>
    <w:rsid w:val="007839AA"/>
    <w:rsid w:val="00784FBE"/>
    <w:rsid w:val="00790021"/>
    <w:rsid w:val="0079114C"/>
    <w:rsid w:val="0079471A"/>
    <w:rsid w:val="007A1505"/>
    <w:rsid w:val="007A393D"/>
    <w:rsid w:val="007A423A"/>
    <w:rsid w:val="007A5367"/>
    <w:rsid w:val="007A70CC"/>
    <w:rsid w:val="007A75FD"/>
    <w:rsid w:val="007B1FDC"/>
    <w:rsid w:val="007B2570"/>
    <w:rsid w:val="007B2711"/>
    <w:rsid w:val="007B477D"/>
    <w:rsid w:val="007B5727"/>
    <w:rsid w:val="007B7292"/>
    <w:rsid w:val="007C1C2E"/>
    <w:rsid w:val="007C25C4"/>
    <w:rsid w:val="007C36CD"/>
    <w:rsid w:val="007C4548"/>
    <w:rsid w:val="007C5377"/>
    <w:rsid w:val="007D447B"/>
    <w:rsid w:val="007D553F"/>
    <w:rsid w:val="007D5AD1"/>
    <w:rsid w:val="007D5D44"/>
    <w:rsid w:val="007E06AE"/>
    <w:rsid w:val="007E23C7"/>
    <w:rsid w:val="007E317B"/>
    <w:rsid w:val="007E38B0"/>
    <w:rsid w:val="007F1135"/>
    <w:rsid w:val="007F2DBF"/>
    <w:rsid w:val="007F3EE4"/>
    <w:rsid w:val="007F41AB"/>
    <w:rsid w:val="007F52FD"/>
    <w:rsid w:val="007F581F"/>
    <w:rsid w:val="007F7ADB"/>
    <w:rsid w:val="0080700F"/>
    <w:rsid w:val="0080782F"/>
    <w:rsid w:val="00811B4D"/>
    <w:rsid w:val="00811EB6"/>
    <w:rsid w:val="00813658"/>
    <w:rsid w:val="00817D1A"/>
    <w:rsid w:val="00817E34"/>
    <w:rsid w:val="00821D49"/>
    <w:rsid w:val="00821EDB"/>
    <w:rsid w:val="0082373E"/>
    <w:rsid w:val="008312E4"/>
    <w:rsid w:val="0083266C"/>
    <w:rsid w:val="008326DE"/>
    <w:rsid w:val="00834E98"/>
    <w:rsid w:val="00835C06"/>
    <w:rsid w:val="008367C5"/>
    <w:rsid w:val="00843DF3"/>
    <w:rsid w:val="00851E09"/>
    <w:rsid w:val="00853EA1"/>
    <w:rsid w:val="0085403B"/>
    <w:rsid w:val="00854617"/>
    <w:rsid w:val="0085552F"/>
    <w:rsid w:val="008560F4"/>
    <w:rsid w:val="0086000F"/>
    <w:rsid w:val="00860876"/>
    <w:rsid w:val="008608E1"/>
    <w:rsid w:val="00865930"/>
    <w:rsid w:val="008706F8"/>
    <w:rsid w:val="0087554E"/>
    <w:rsid w:val="00877613"/>
    <w:rsid w:val="008819D9"/>
    <w:rsid w:val="00882069"/>
    <w:rsid w:val="00882EB3"/>
    <w:rsid w:val="00882ED0"/>
    <w:rsid w:val="00883239"/>
    <w:rsid w:val="008832E5"/>
    <w:rsid w:val="00887333"/>
    <w:rsid w:val="008921B6"/>
    <w:rsid w:val="0089309E"/>
    <w:rsid w:val="00895C39"/>
    <w:rsid w:val="00896CD0"/>
    <w:rsid w:val="008A0EE5"/>
    <w:rsid w:val="008A4F6C"/>
    <w:rsid w:val="008A4FF3"/>
    <w:rsid w:val="008A7D20"/>
    <w:rsid w:val="008B2966"/>
    <w:rsid w:val="008B38CB"/>
    <w:rsid w:val="008B62EA"/>
    <w:rsid w:val="008B63C6"/>
    <w:rsid w:val="008B64AB"/>
    <w:rsid w:val="008C0BD0"/>
    <w:rsid w:val="008C0DE1"/>
    <w:rsid w:val="008C61C4"/>
    <w:rsid w:val="008C61C8"/>
    <w:rsid w:val="008C6BA7"/>
    <w:rsid w:val="008D0062"/>
    <w:rsid w:val="008D31B3"/>
    <w:rsid w:val="008D3447"/>
    <w:rsid w:val="008E1AD9"/>
    <w:rsid w:val="008E203A"/>
    <w:rsid w:val="008E34D6"/>
    <w:rsid w:val="008E6BD6"/>
    <w:rsid w:val="008F0A69"/>
    <w:rsid w:val="008F164D"/>
    <w:rsid w:val="008F201B"/>
    <w:rsid w:val="008F22A7"/>
    <w:rsid w:val="008F2D18"/>
    <w:rsid w:val="008F31B5"/>
    <w:rsid w:val="008F5B14"/>
    <w:rsid w:val="008F689D"/>
    <w:rsid w:val="008F7E7A"/>
    <w:rsid w:val="00901D0A"/>
    <w:rsid w:val="00903228"/>
    <w:rsid w:val="009032B1"/>
    <w:rsid w:val="0090442C"/>
    <w:rsid w:val="009108CF"/>
    <w:rsid w:val="00923E45"/>
    <w:rsid w:val="00947954"/>
    <w:rsid w:val="00947B57"/>
    <w:rsid w:val="00951CB9"/>
    <w:rsid w:val="00952AD8"/>
    <w:rsid w:val="00953730"/>
    <w:rsid w:val="00953769"/>
    <w:rsid w:val="0095503C"/>
    <w:rsid w:val="00961175"/>
    <w:rsid w:val="009615E9"/>
    <w:rsid w:val="00962863"/>
    <w:rsid w:val="00965434"/>
    <w:rsid w:val="009701BF"/>
    <w:rsid w:val="009822C1"/>
    <w:rsid w:val="00983558"/>
    <w:rsid w:val="00984371"/>
    <w:rsid w:val="0098676C"/>
    <w:rsid w:val="00986CA4"/>
    <w:rsid w:val="009904FC"/>
    <w:rsid w:val="0099245C"/>
    <w:rsid w:val="00995B3C"/>
    <w:rsid w:val="009A3E30"/>
    <w:rsid w:val="009A52A7"/>
    <w:rsid w:val="009A605A"/>
    <w:rsid w:val="009A7507"/>
    <w:rsid w:val="009B04A3"/>
    <w:rsid w:val="009B0647"/>
    <w:rsid w:val="009B6A5A"/>
    <w:rsid w:val="009B7557"/>
    <w:rsid w:val="009C1CEC"/>
    <w:rsid w:val="009D04F4"/>
    <w:rsid w:val="009D4761"/>
    <w:rsid w:val="009E09BB"/>
    <w:rsid w:val="009F11B3"/>
    <w:rsid w:val="009F165A"/>
    <w:rsid w:val="009F2B9D"/>
    <w:rsid w:val="009F3054"/>
    <w:rsid w:val="009F3418"/>
    <w:rsid w:val="009F3F0C"/>
    <w:rsid w:val="009F4651"/>
    <w:rsid w:val="009F48F4"/>
    <w:rsid w:val="009F710B"/>
    <w:rsid w:val="00A067A0"/>
    <w:rsid w:val="00A07FD8"/>
    <w:rsid w:val="00A1034F"/>
    <w:rsid w:val="00A105D3"/>
    <w:rsid w:val="00A12AEF"/>
    <w:rsid w:val="00A12DA4"/>
    <w:rsid w:val="00A1369F"/>
    <w:rsid w:val="00A1425D"/>
    <w:rsid w:val="00A14CEA"/>
    <w:rsid w:val="00A15C15"/>
    <w:rsid w:val="00A21CFF"/>
    <w:rsid w:val="00A2506C"/>
    <w:rsid w:val="00A25C1F"/>
    <w:rsid w:val="00A26865"/>
    <w:rsid w:val="00A26C77"/>
    <w:rsid w:val="00A32225"/>
    <w:rsid w:val="00A34CD4"/>
    <w:rsid w:val="00A37CFB"/>
    <w:rsid w:val="00A41443"/>
    <w:rsid w:val="00A41473"/>
    <w:rsid w:val="00A41BB8"/>
    <w:rsid w:val="00A428CA"/>
    <w:rsid w:val="00A43CD4"/>
    <w:rsid w:val="00A462FF"/>
    <w:rsid w:val="00A507BB"/>
    <w:rsid w:val="00A50A21"/>
    <w:rsid w:val="00A50C62"/>
    <w:rsid w:val="00A512D6"/>
    <w:rsid w:val="00A543D9"/>
    <w:rsid w:val="00A56A4B"/>
    <w:rsid w:val="00A60A22"/>
    <w:rsid w:val="00A60AA6"/>
    <w:rsid w:val="00A60E8D"/>
    <w:rsid w:val="00A613A0"/>
    <w:rsid w:val="00A66748"/>
    <w:rsid w:val="00A70A3E"/>
    <w:rsid w:val="00A740E3"/>
    <w:rsid w:val="00A75228"/>
    <w:rsid w:val="00A757EA"/>
    <w:rsid w:val="00A75AD1"/>
    <w:rsid w:val="00A82EFE"/>
    <w:rsid w:val="00A83AA0"/>
    <w:rsid w:val="00A84D18"/>
    <w:rsid w:val="00A85663"/>
    <w:rsid w:val="00A856AB"/>
    <w:rsid w:val="00A85C05"/>
    <w:rsid w:val="00A93544"/>
    <w:rsid w:val="00A95E05"/>
    <w:rsid w:val="00A963C6"/>
    <w:rsid w:val="00AA060B"/>
    <w:rsid w:val="00AA1333"/>
    <w:rsid w:val="00AB71CB"/>
    <w:rsid w:val="00AC0C1E"/>
    <w:rsid w:val="00AC1BFD"/>
    <w:rsid w:val="00AC290A"/>
    <w:rsid w:val="00AC30E2"/>
    <w:rsid w:val="00AC33F6"/>
    <w:rsid w:val="00AD2DB0"/>
    <w:rsid w:val="00AD43C3"/>
    <w:rsid w:val="00AD4437"/>
    <w:rsid w:val="00AD63E4"/>
    <w:rsid w:val="00AE01D4"/>
    <w:rsid w:val="00AE3A48"/>
    <w:rsid w:val="00AF4787"/>
    <w:rsid w:val="00B00411"/>
    <w:rsid w:val="00B007EF"/>
    <w:rsid w:val="00B007F0"/>
    <w:rsid w:val="00B03A1D"/>
    <w:rsid w:val="00B10EEB"/>
    <w:rsid w:val="00B17FCD"/>
    <w:rsid w:val="00B2013B"/>
    <w:rsid w:val="00B23BC5"/>
    <w:rsid w:val="00B261FA"/>
    <w:rsid w:val="00B30C5F"/>
    <w:rsid w:val="00B33BCD"/>
    <w:rsid w:val="00B34858"/>
    <w:rsid w:val="00B40A70"/>
    <w:rsid w:val="00B47F08"/>
    <w:rsid w:val="00B55D49"/>
    <w:rsid w:val="00B57F02"/>
    <w:rsid w:val="00B6309A"/>
    <w:rsid w:val="00B6442E"/>
    <w:rsid w:val="00B646B9"/>
    <w:rsid w:val="00B679CE"/>
    <w:rsid w:val="00B756D9"/>
    <w:rsid w:val="00B75D2D"/>
    <w:rsid w:val="00B77B04"/>
    <w:rsid w:val="00B83ECC"/>
    <w:rsid w:val="00B855EA"/>
    <w:rsid w:val="00B94F0D"/>
    <w:rsid w:val="00BA154E"/>
    <w:rsid w:val="00BA5D7D"/>
    <w:rsid w:val="00BA6516"/>
    <w:rsid w:val="00BA654C"/>
    <w:rsid w:val="00BA6BFD"/>
    <w:rsid w:val="00BB3C39"/>
    <w:rsid w:val="00BB768D"/>
    <w:rsid w:val="00BC3C3E"/>
    <w:rsid w:val="00BC6E60"/>
    <w:rsid w:val="00BD04D2"/>
    <w:rsid w:val="00BD2292"/>
    <w:rsid w:val="00BD28B7"/>
    <w:rsid w:val="00BD58BF"/>
    <w:rsid w:val="00BD76E5"/>
    <w:rsid w:val="00BD776B"/>
    <w:rsid w:val="00BE0DBB"/>
    <w:rsid w:val="00BE2702"/>
    <w:rsid w:val="00BE612E"/>
    <w:rsid w:val="00BF1FCA"/>
    <w:rsid w:val="00BF78DB"/>
    <w:rsid w:val="00C031E9"/>
    <w:rsid w:val="00C052C4"/>
    <w:rsid w:val="00C10235"/>
    <w:rsid w:val="00C15302"/>
    <w:rsid w:val="00C16B11"/>
    <w:rsid w:val="00C2567D"/>
    <w:rsid w:val="00C26946"/>
    <w:rsid w:val="00C32B53"/>
    <w:rsid w:val="00C3674C"/>
    <w:rsid w:val="00C40CD2"/>
    <w:rsid w:val="00C43B32"/>
    <w:rsid w:val="00C46FC6"/>
    <w:rsid w:val="00C51F95"/>
    <w:rsid w:val="00C535D5"/>
    <w:rsid w:val="00C54430"/>
    <w:rsid w:val="00C60BEA"/>
    <w:rsid w:val="00C61A51"/>
    <w:rsid w:val="00C70341"/>
    <w:rsid w:val="00C71CE0"/>
    <w:rsid w:val="00C72813"/>
    <w:rsid w:val="00C73389"/>
    <w:rsid w:val="00C738B6"/>
    <w:rsid w:val="00C73F85"/>
    <w:rsid w:val="00C80A86"/>
    <w:rsid w:val="00C81FD1"/>
    <w:rsid w:val="00C84F15"/>
    <w:rsid w:val="00C85A88"/>
    <w:rsid w:val="00C8603F"/>
    <w:rsid w:val="00C86563"/>
    <w:rsid w:val="00C869AD"/>
    <w:rsid w:val="00C86B01"/>
    <w:rsid w:val="00C90B7F"/>
    <w:rsid w:val="00C94A96"/>
    <w:rsid w:val="00C94E4F"/>
    <w:rsid w:val="00C97D9D"/>
    <w:rsid w:val="00CA222C"/>
    <w:rsid w:val="00CA370D"/>
    <w:rsid w:val="00CA43FE"/>
    <w:rsid w:val="00CB0934"/>
    <w:rsid w:val="00CB21FA"/>
    <w:rsid w:val="00CC408F"/>
    <w:rsid w:val="00CC4A9E"/>
    <w:rsid w:val="00CC7E6F"/>
    <w:rsid w:val="00CD05B6"/>
    <w:rsid w:val="00CD1FC4"/>
    <w:rsid w:val="00CD35DF"/>
    <w:rsid w:val="00CD6694"/>
    <w:rsid w:val="00CD7163"/>
    <w:rsid w:val="00CE27B0"/>
    <w:rsid w:val="00CE50A3"/>
    <w:rsid w:val="00CE5346"/>
    <w:rsid w:val="00CF0B26"/>
    <w:rsid w:val="00CF1E93"/>
    <w:rsid w:val="00CF33EA"/>
    <w:rsid w:val="00CF7CE3"/>
    <w:rsid w:val="00D0131B"/>
    <w:rsid w:val="00D01FCF"/>
    <w:rsid w:val="00D065C0"/>
    <w:rsid w:val="00D11343"/>
    <w:rsid w:val="00D11DFB"/>
    <w:rsid w:val="00D13B34"/>
    <w:rsid w:val="00D144AE"/>
    <w:rsid w:val="00D15A6A"/>
    <w:rsid w:val="00D16B3A"/>
    <w:rsid w:val="00D20698"/>
    <w:rsid w:val="00D225CD"/>
    <w:rsid w:val="00D24940"/>
    <w:rsid w:val="00D24D84"/>
    <w:rsid w:val="00D2578A"/>
    <w:rsid w:val="00D3143B"/>
    <w:rsid w:val="00D31C3F"/>
    <w:rsid w:val="00D372F7"/>
    <w:rsid w:val="00D40FF5"/>
    <w:rsid w:val="00D47A9A"/>
    <w:rsid w:val="00D47BE7"/>
    <w:rsid w:val="00D55191"/>
    <w:rsid w:val="00D617D9"/>
    <w:rsid w:val="00D62051"/>
    <w:rsid w:val="00D62236"/>
    <w:rsid w:val="00D646A6"/>
    <w:rsid w:val="00D66396"/>
    <w:rsid w:val="00D7039D"/>
    <w:rsid w:val="00D7288F"/>
    <w:rsid w:val="00D7304D"/>
    <w:rsid w:val="00D749FE"/>
    <w:rsid w:val="00D8521D"/>
    <w:rsid w:val="00D93523"/>
    <w:rsid w:val="00D937BF"/>
    <w:rsid w:val="00D93DE6"/>
    <w:rsid w:val="00D944EE"/>
    <w:rsid w:val="00D944F6"/>
    <w:rsid w:val="00D95D73"/>
    <w:rsid w:val="00DA2164"/>
    <w:rsid w:val="00DA2F37"/>
    <w:rsid w:val="00DA3133"/>
    <w:rsid w:val="00DA3444"/>
    <w:rsid w:val="00DA5251"/>
    <w:rsid w:val="00DA700B"/>
    <w:rsid w:val="00DB0BC7"/>
    <w:rsid w:val="00DB23E1"/>
    <w:rsid w:val="00DB35F4"/>
    <w:rsid w:val="00DB6D64"/>
    <w:rsid w:val="00DC0ADF"/>
    <w:rsid w:val="00DC1377"/>
    <w:rsid w:val="00DC3F01"/>
    <w:rsid w:val="00DC7431"/>
    <w:rsid w:val="00DC7893"/>
    <w:rsid w:val="00DD1DD0"/>
    <w:rsid w:val="00DD250A"/>
    <w:rsid w:val="00DD391C"/>
    <w:rsid w:val="00DD7718"/>
    <w:rsid w:val="00DE0A03"/>
    <w:rsid w:val="00DE0D87"/>
    <w:rsid w:val="00DE5494"/>
    <w:rsid w:val="00DF0847"/>
    <w:rsid w:val="00DF1B91"/>
    <w:rsid w:val="00DF1FB8"/>
    <w:rsid w:val="00DF7BD9"/>
    <w:rsid w:val="00E06CB5"/>
    <w:rsid w:val="00E1331A"/>
    <w:rsid w:val="00E153B0"/>
    <w:rsid w:val="00E16A0A"/>
    <w:rsid w:val="00E2274C"/>
    <w:rsid w:val="00E24E91"/>
    <w:rsid w:val="00E25601"/>
    <w:rsid w:val="00E27AB6"/>
    <w:rsid w:val="00E3058E"/>
    <w:rsid w:val="00E31780"/>
    <w:rsid w:val="00E41345"/>
    <w:rsid w:val="00E53DCE"/>
    <w:rsid w:val="00E53FBF"/>
    <w:rsid w:val="00E54498"/>
    <w:rsid w:val="00E57DEC"/>
    <w:rsid w:val="00E61438"/>
    <w:rsid w:val="00E615A5"/>
    <w:rsid w:val="00E624E6"/>
    <w:rsid w:val="00E67BC2"/>
    <w:rsid w:val="00E711CF"/>
    <w:rsid w:val="00E72396"/>
    <w:rsid w:val="00E81D93"/>
    <w:rsid w:val="00E843A2"/>
    <w:rsid w:val="00E853AB"/>
    <w:rsid w:val="00E93295"/>
    <w:rsid w:val="00EA0CD8"/>
    <w:rsid w:val="00EA2066"/>
    <w:rsid w:val="00EA27C4"/>
    <w:rsid w:val="00EB0673"/>
    <w:rsid w:val="00EB077D"/>
    <w:rsid w:val="00EB3064"/>
    <w:rsid w:val="00EB3C10"/>
    <w:rsid w:val="00EB4616"/>
    <w:rsid w:val="00EB5250"/>
    <w:rsid w:val="00EB58B7"/>
    <w:rsid w:val="00EB65BA"/>
    <w:rsid w:val="00EB739A"/>
    <w:rsid w:val="00EC05D0"/>
    <w:rsid w:val="00EC1C02"/>
    <w:rsid w:val="00EC3BAE"/>
    <w:rsid w:val="00EC41F1"/>
    <w:rsid w:val="00ED6EBB"/>
    <w:rsid w:val="00EE648C"/>
    <w:rsid w:val="00EF345D"/>
    <w:rsid w:val="00EF7B66"/>
    <w:rsid w:val="00F01B73"/>
    <w:rsid w:val="00F027F1"/>
    <w:rsid w:val="00F04B30"/>
    <w:rsid w:val="00F07599"/>
    <w:rsid w:val="00F1087F"/>
    <w:rsid w:val="00F115A3"/>
    <w:rsid w:val="00F208D3"/>
    <w:rsid w:val="00F21954"/>
    <w:rsid w:val="00F23D32"/>
    <w:rsid w:val="00F26664"/>
    <w:rsid w:val="00F277C2"/>
    <w:rsid w:val="00F279EE"/>
    <w:rsid w:val="00F27FF3"/>
    <w:rsid w:val="00F336C0"/>
    <w:rsid w:val="00F3534D"/>
    <w:rsid w:val="00F356C8"/>
    <w:rsid w:val="00F40122"/>
    <w:rsid w:val="00F40E3B"/>
    <w:rsid w:val="00F42865"/>
    <w:rsid w:val="00F42CBD"/>
    <w:rsid w:val="00F42DCE"/>
    <w:rsid w:val="00F44FDC"/>
    <w:rsid w:val="00F471BB"/>
    <w:rsid w:val="00F50803"/>
    <w:rsid w:val="00F50D3D"/>
    <w:rsid w:val="00F52425"/>
    <w:rsid w:val="00F52A32"/>
    <w:rsid w:val="00F52DEA"/>
    <w:rsid w:val="00F5398F"/>
    <w:rsid w:val="00F539C2"/>
    <w:rsid w:val="00F54CCA"/>
    <w:rsid w:val="00F6377A"/>
    <w:rsid w:val="00F65511"/>
    <w:rsid w:val="00F668A0"/>
    <w:rsid w:val="00F75D74"/>
    <w:rsid w:val="00F803DA"/>
    <w:rsid w:val="00F82620"/>
    <w:rsid w:val="00F82EE1"/>
    <w:rsid w:val="00F901A5"/>
    <w:rsid w:val="00F91164"/>
    <w:rsid w:val="00F9432B"/>
    <w:rsid w:val="00FA5132"/>
    <w:rsid w:val="00FA75C9"/>
    <w:rsid w:val="00FA7D07"/>
    <w:rsid w:val="00FB0EA0"/>
    <w:rsid w:val="00FB108D"/>
    <w:rsid w:val="00FB72B6"/>
    <w:rsid w:val="00FC260F"/>
    <w:rsid w:val="00FC32A7"/>
    <w:rsid w:val="00FD03C7"/>
    <w:rsid w:val="00FD0953"/>
    <w:rsid w:val="00FD0BF3"/>
    <w:rsid w:val="00FD2C5F"/>
    <w:rsid w:val="00FD682D"/>
    <w:rsid w:val="00FD78F7"/>
    <w:rsid w:val="00FE02C5"/>
    <w:rsid w:val="00FE078F"/>
    <w:rsid w:val="00FE0C46"/>
    <w:rsid w:val="00FE0CF9"/>
    <w:rsid w:val="00FE258E"/>
    <w:rsid w:val="00FE2E18"/>
    <w:rsid w:val="00FE467C"/>
    <w:rsid w:val="00FF05A3"/>
    <w:rsid w:val="00FF1A2D"/>
    <w:rsid w:val="00FF1D13"/>
    <w:rsid w:val="00FF3702"/>
    <w:rsid w:val="00FF415C"/>
    <w:rsid w:val="00FF4FFA"/>
    <w:rsid w:val="00FF6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E92BA"/>
  <w15:docId w15:val="{19A666C6-4959-4DEA-8B44-8B343810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A0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D0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C052C4"/>
    <w:pPr>
      <w:tabs>
        <w:tab w:val="center" w:pos="4536"/>
        <w:tab w:val="right" w:pos="9072"/>
      </w:tabs>
    </w:pPr>
  </w:style>
  <w:style w:type="character" w:styleId="Numerstrony">
    <w:name w:val="page number"/>
    <w:basedOn w:val="Domylnaczcionkaakapitu"/>
    <w:rsid w:val="00C052C4"/>
  </w:style>
  <w:style w:type="paragraph" w:styleId="Tekstprzypisudolnego">
    <w:name w:val="footnote text"/>
    <w:basedOn w:val="Normalny"/>
    <w:semiHidden/>
    <w:rsid w:val="00D62051"/>
    <w:rPr>
      <w:sz w:val="20"/>
      <w:szCs w:val="20"/>
    </w:rPr>
  </w:style>
  <w:style w:type="character" w:styleId="Odwoanieprzypisudolnego">
    <w:name w:val="footnote reference"/>
    <w:semiHidden/>
    <w:rsid w:val="00D62051"/>
    <w:rPr>
      <w:vertAlign w:val="superscript"/>
    </w:rPr>
  </w:style>
  <w:style w:type="character" w:styleId="Odwoaniedokomentarza">
    <w:name w:val="annotation reference"/>
    <w:rsid w:val="00770094"/>
    <w:rPr>
      <w:sz w:val="16"/>
      <w:szCs w:val="16"/>
    </w:rPr>
  </w:style>
  <w:style w:type="paragraph" w:styleId="Tekstkomentarza">
    <w:name w:val="annotation text"/>
    <w:basedOn w:val="Normalny"/>
    <w:link w:val="TekstkomentarzaZnak"/>
    <w:rsid w:val="00770094"/>
    <w:rPr>
      <w:sz w:val="20"/>
      <w:szCs w:val="20"/>
    </w:rPr>
  </w:style>
  <w:style w:type="character" w:customStyle="1" w:styleId="TekstkomentarzaZnak">
    <w:name w:val="Tekst komentarza Znak"/>
    <w:basedOn w:val="Domylnaczcionkaakapitu"/>
    <w:link w:val="Tekstkomentarza"/>
    <w:rsid w:val="00770094"/>
  </w:style>
  <w:style w:type="paragraph" w:styleId="Tematkomentarza">
    <w:name w:val="annotation subject"/>
    <w:basedOn w:val="Tekstkomentarza"/>
    <w:next w:val="Tekstkomentarza"/>
    <w:link w:val="TematkomentarzaZnak"/>
    <w:rsid w:val="00770094"/>
    <w:rPr>
      <w:b/>
      <w:bCs/>
    </w:rPr>
  </w:style>
  <w:style w:type="character" w:customStyle="1" w:styleId="TematkomentarzaZnak">
    <w:name w:val="Temat komentarza Znak"/>
    <w:link w:val="Tematkomentarza"/>
    <w:rsid w:val="00770094"/>
    <w:rPr>
      <w:b/>
      <w:bCs/>
    </w:rPr>
  </w:style>
  <w:style w:type="paragraph" w:styleId="Tekstdymka">
    <w:name w:val="Balloon Text"/>
    <w:basedOn w:val="Normalny"/>
    <w:link w:val="TekstdymkaZnak"/>
    <w:rsid w:val="00770094"/>
    <w:rPr>
      <w:rFonts w:ascii="Tahoma" w:hAnsi="Tahoma" w:cs="Tahoma"/>
      <w:sz w:val="16"/>
      <w:szCs w:val="16"/>
    </w:rPr>
  </w:style>
  <w:style w:type="character" w:customStyle="1" w:styleId="TekstdymkaZnak">
    <w:name w:val="Tekst dymka Znak"/>
    <w:link w:val="Tekstdymka"/>
    <w:rsid w:val="00770094"/>
    <w:rPr>
      <w:rFonts w:ascii="Tahoma" w:hAnsi="Tahoma" w:cs="Tahoma"/>
      <w:sz w:val="16"/>
      <w:szCs w:val="16"/>
    </w:rPr>
  </w:style>
  <w:style w:type="paragraph" w:customStyle="1" w:styleId="Default">
    <w:name w:val="Default"/>
    <w:rsid w:val="00D7304D"/>
    <w:pPr>
      <w:autoSpaceDE w:val="0"/>
      <w:autoSpaceDN w:val="0"/>
      <w:adjustRightInd w:val="0"/>
    </w:pPr>
    <w:rPr>
      <w:rFonts w:ascii="Georgia" w:hAnsi="Georgia" w:cs="Georgia"/>
      <w:color w:val="000000"/>
      <w:sz w:val="24"/>
      <w:szCs w:val="24"/>
      <w:lang w:val="en-US" w:eastAsia="en-US"/>
    </w:rPr>
  </w:style>
  <w:style w:type="paragraph" w:customStyle="1" w:styleId="CM1">
    <w:name w:val="CM1"/>
    <w:basedOn w:val="Default"/>
    <w:next w:val="Default"/>
    <w:uiPriority w:val="99"/>
    <w:rsid w:val="0080700F"/>
    <w:rPr>
      <w:rFonts w:ascii="EUAlbertina" w:hAnsi="EUAlbertina" w:cs="Times New Roman"/>
      <w:color w:val="auto"/>
    </w:rPr>
  </w:style>
  <w:style w:type="paragraph" w:customStyle="1" w:styleId="CM3">
    <w:name w:val="CM3"/>
    <w:basedOn w:val="Default"/>
    <w:next w:val="Default"/>
    <w:uiPriority w:val="99"/>
    <w:rsid w:val="0080700F"/>
    <w:rPr>
      <w:rFonts w:ascii="EUAlbertina" w:hAnsi="EUAlbertina" w:cs="Times New Roman"/>
      <w:color w:val="auto"/>
    </w:rPr>
  </w:style>
  <w:style w:type="paragraph" w:styleId="Akapitzlist">
    <w:name w:val="List Paragraph"/>
    <w:basedOn w:val="Normalny"/>
    <w:uiPriority w:val="34"/>
    <w:qFormat/>
    <w:rsid w:val="00BA5D7D"/>
    <w:pPr>
      <w:ind w:left="720"/>
      <w:contextualSpacing/>
    </w:pPr>
    <w:rPr>
      <w:lang w:val="en-US" w:eastAsia="en-US"/>
    </w:rPr>
  </w:style>
  <w:style w:type="paragraph" w:styleId="Poprawka">
    <w:name w:val="Revision"/>
    <w:hidden/>
    <w:uiPriority w:val="99"/>
    <w:semiHidden/>
    <w:rsid w:val="004A2431"/>
    <w:rPr>
      <w:sz w:val="24"/>
      <w:szCs w:val="24"/>
    </w:rPr>
  </w:style>
  <w:style w:type="paragraph" w:styleId="Tekstprzypisukocowego">
    <w:name w:val="endnote text"/>
    <w:basedOn w:val="Normalny"/>
    <w:link w:val="TekstprzypisukocowegoZnak"/>
    <w:rsid w:val="00363BE5"/>
    <w:rPr>
      <w:sz w:val="20"/>
      <w:szCs w:val="20"/>
    </w:rPr>
  </w:style>
  <w:style w:type="character" w:customStyle="1" w:styleId="TekstprzypisukocowegoZnak">
    <w:name w:val="Tekst przypisu końcowego Znak"/>
    <w:link w:val="Tekstprzypisukocowego"/>
    <w:rsid w:val="00363BE5"/>
    <w:rPr>
      <w:lang w:val="pl-PL" w:eastAsia="pl-PL"/>
    </w:rPr>
  </w:style>
  <w:style w:type="character" w:styleId="Odwoanieprzypisukocowego">
    <w:name w:val="endnote reference"/>
    <w:rsid w:val="00363BE5"/>
    <w:rPr>
      <w:vertAlign w:val="superscript"/>
    </w:rPr>
  </w:style>
  <w:style w:type="paragraph" w:customStyle="1" w:styleId="Pdstawowy">
    <w:name w:val="Pdstawowy"/>
    <w:aliases w:val="14 pt,Wyjustowany"/>
    <w:basedOn w:val="Normalny"/>
    <w:rsid w:val="007F581F"/>
    <w:pPr>
      <w:spacing w:before="120" w:after="120"/>
      <w:jc w:val="both"/>
    </w:pPr>
    <w:rPr>
      <w:sz w:val="28"/>
      <w:szCs w:val="20"/>
    </w:rPr>
  </w:style>
  <w:style w:type="character" w:customStyle="1" w:styleId="Nagwek1Znak">
    <w:name w:val="Nagłówek 1 Znak"/>
    <w:basedOn w:val="Domylnaczcionkaakapitu"/>
    <w:link w:val="Nagwek1"/>
    <w:rsid w:val="001A0EDE"/>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rsid w:val="00E24E91"/>
    <w:pPr>
      <w:tabs>
        <w:tab w:val="center" w:pos="4536"/>
        <w:tab w:val="right" w:pos="9072"/>
      </w:tabs>
    </w:pPr>
  </w:style>
  <w:style w:type="character" w:customStyle="1" w:styleId="NagwekZnak">
    <w:name w:val="Nagłówek Znak"/>
    <w:basedOn w:val="Domylnaczcionkaakapitu"/>
    <w:link w:val="Nagwek"/>
    <w:rsid w:val="00E24E91"/>
    <w:rPr>
      <w:sz w:val="24"/>
      <w:szCs w:val="24"/>
    </w:rPr>
  </w:style>
  <w:style w:type="paragraph" w:styleId="Tekstpodstawowy">
    <w:name w:val="Body Text"/>
    <w:aliases w:val="IWKA_Body Text,Body Text PERI,(F2),body text,(F2)1,(F2)2,(F2)11,RFP Body Text,Tekst podstawowy(chwilowy)"/>
    <w:basedOn w:val="Normalny"/>
    <w:link w:val="TekstpodstawowyZnak"/>
    <w:uiPriority w:val="99"/>
    <w:unhideWhenUsed/>
    <w:qFormat/>
    <w:rsid w:val="00CD05B6"/>
    <w:pPr>
      <w:spacing w:after="180" w:line="260" w:lineRule="atLeast"/>
    </w:pPr>
    <w:rPr>
      <w:rFonts w:ascii="Georgia" w:eastAsia="Arial" w:hAnsi="Georgia"/>
      <w:sz w:val="20"/>
      <w:szCs w:val="20"/>
      <w:lang w:val="en-GB" w:eastAsia="en-US"/>
    </w:rPr>
  </w:style>
  <w:style w:type="character" w:customStyle="1" w:styleId="TekstpodstawowyZnak">
    <w:name w:val="Tekst podstawowy Znak"/>
    <w:aliases w:val="IWKA_Body Text Znak,Body Text PERI Znak,(F2) Znak,body text Znak,(F2)1 Znak,(F2)2 Znak,(F2)11 Znak,RFP Body Text Znak,Tekst podstawowy(chwilowy) Znak"/>
    <w:basedOn w:val="Domylnaczcionkaakapitu"/>
    <w:link w:val="Tekstpodstawowy"/>
    <w:uiPriority w:val="99"/>
    <w:rsid w:val="00CD05B6"/>
    <w:rPr>
      <w:rFonts w:ascii="Georgia" w:eastAsia="Arial" w:hAnsi="Georgia"/>
      <w:lang w:val="en-GB" w:eastAsia="en-US"/>
    </w:rPr>
  </w:style>
  <w:style w:type="character" w:customStyle="1" w:styleId="Nagwek2Znak">
    <w:name w:val="Nagłówek 2 Znak"/>
    <w:basedOn w:val="Domylnaczcionkaakapitu"/>
    <w:link w:val="Nagwek2"/>
    <w:rsid w:val="00CD05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50274">
      <w:bodyDiv w:val="1"/>
      <w:marLeft w:val="0"/>
      <w:marRight w:val="0"/>
      <w:marTop w:val="0"/>
      <w:marBottom w:val="0"/>
      <w:divBdr>
        <w:top w:val="none" w:sz="0" w:space="0" w:color="auto"/>
        <w:left w:val="none" w:sz="0" w:space="0" w:color="auto"/>
        <w:bottom w:val="none" w:sz="0" w:space="0" w:color="auto"/>
        <w:right w:val="none" w:sz="0" w:space="0" w:color="auto"/>
      </w:divBdr>
      <w:divsChild>
        <w:div w:id="2042708277">
          <w:marLeft w:val="0"/>
          <w:marRight w:val="0"/>
          <w:marTop w:val="0"/>
          <w:marBottom w:val="0"/>
          <w:divBdr>
            <w:top w:val="none" w:sz="0" w:space="0" w:color="auto"/>
            <w:left w:val="none" w:sz="0" w:space="0" w:color="auto"/>
            <w:bottom w:val="none" w:sz="0" w:space="0" w:color="auto"/>
            <w:right w:val="none" w:sz="0" w:space="0" w:color="auto"/>
          </w:divBdr>
        </w:div>
      </w:divsChild>
    </w:div>
    <w:div w:id="462695314">
      <w:bodyDiv w:val="1"/>
      <w:marLeft w:val="0"/>
      <w:marRight w:val="0"/>
      <w:marTop w:val="0"/>
      <w:marBottom w:val="0"/>
      <w:divBdr>
        <w:top w:val="none" w:sz="0" w:space="0" w:color="auto"/>
        <w:left w:val="none" w:sz="0" w:space="0" w:color="auto"/>
        <w:bottom w:val="none" w:sz="0" w:space="0" w:color="auto"/>
        <w:right w:val="none" w:sz="0" w:space="0" w:color="auto"/>
      </w:divBdr>
    </w:div>
    <w:div w:id="793913939">
      <w:bodyDiv w:val="1"/>
      <w:marLeft w:val="0"/>
      <w:marRight w:val="0"/>
      <w:marTop w:val="0"/>
      <w:marBottom w:val="0"/>
      <w:divBdr>
        <w:top w:val="none" w:sz="0" w:space="0" w:color="auto"/>
        <w:left w:val="none" w:sz="0" w:space="0" w:color="auto"/>
        <w:bottom w:val="none" w:sz="0" w:space="0" w:color="auto"/>
        <w:right w:val="none" w:sz="0" w:space="0" w:color="auto"/>
      </w:divBdr>
    </w:div>
    <w:div w:id="958872322">
      <w:bodyDiv w:val="1"/>
      <w:marLeft w:val="0"/>
      <w:marRight w:val="0"/>
      <w:marTop w:val="0"/>
      <w:marBottom w:val="0"/>
      <w:divBdr>
        <w:top w:val="none" w:sz="0" w:space="0" w:color="auto"/>
        <w:left w:val="none" w:sz="0" w:space="0" w:color="auto"/>
        <w:bottom w:val="none" w:sz="0" w:space="0" w:color="auto"/>
        <w:right w:val="none" w:sz="0" w:space="0" w:color="auto"/>
      </w:divBdr>
      <w:divsChild>
        <w:div w:id="454369564">
          <w:marLeft w:val="360"/>
          <w:marRight w:val="0"/>
          <w:marTop w:val="120"/>
          <w:marBottom w:val="120"/>
          <w:divBdr>
            <w:top w:val="none" w:sz="0" w:space="0" w:color="auto"/>
            <w:left w:val="none" w:sz="0" w:space="0" w:color="auto"/>
            <w:bottom w:val="none" w:sz="0" w:space="0" w:color="auto"/>
            <w:right w:val="none" w:sz="0" w:space="0" w:color="auto"/>
          </w:divBdr>
        </w:div>
        <w:div w:id="1975790004">
          <w:marLeft w:val="360"/>
          <w:marRight w:val="0"/>
          <w:marTop w:val="120"/>
          <w:marBottom w:val="120"/>
          <w:divBdr>
            <w:top w:val="none" w:sz="0" w:space="0" w:color="auto"/>
            <w:left w:val="none" w:sz="0" w:space="0" w:color="auto"/>
            <w:bottom w:val="none" w:sz="0" w:space="0" w:color="auto"/>
            <w:right w:val="none" w:sz="0" w:space="0" w:color="auto"/>
          </w:divBdr>
        </w:div>
      </w:divsChild>
    </w:div>
    <w:div w:id="1633319374">
      <w:bodyDiv w:val="1"/>
      <w:marLeft w:val="0"/>
      <w:marRight w:val="0"/>
      <w:marTop w:val="0"/>
      <w:marBottom w:val="0"/>
      <w:divBdr>
        <w:top w:val="none" w:sz="0" w:space="0" w:color="auto"/>
        <w:left w:val="none" w:sz="0" w:space="0" w:color="auto"/>
        <w:bottom w:val="none" w:sz="0" w:space="0" w:color="auto"/>
        <w:right w:val="none" w:sz="0" w:space="0" w:color="auto"/>
      </w:divBdr>
    </w:div>
    <w:div w:id="1931818116">
      <w:bodyDiv w:val="1"/>
      <w:marLeft w:val="0"/>
      <w:marRight w:val="0"/>
      <w:marTop w:val="0"/>
      <w:marBottom w:val="0"/>
      <w:divBdr>
        <w:top w:val="none" w:sz="0" w:space="0" w:color="auto"/>
        <w:left w:val="none" w:sz="0" w:space="0" w:color="auto"/>
        <w:bottom w:val="none" w:sz="0" w:space="0" w:color="auto"/>
        <w:right w:val="none" w:sz="0" w:space="0" w:color="auto"/>
      </w:divBdr>
      <w:divsChild>
        <w:div w:id="56383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30E7-3995-4A4F-A6A1-469F7D91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6978</Words>
  <Characters>46615</Characters>
  <Application>Microsoft Office Word</Application>
  <DocSecurity>0</DocSecurity>
  <Lines>388</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Polityka zmiennych składników wynagrodzeń</vt:lpstr>
      <vt:lpstr>Polityka zmiennych składników wynagrodzeń</vt:lpstr>
    </vt:vector>
  </TitlesOfParts>
  <Company>Bank Ochrony Środowiska SA</Company>
  <LinksUpToDate>false</LinksUpToDate>
  <CharactersWithSpaces>53487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zmiennych składników wynagrodzeń</dc:title>
  <dc:creator>upinakiewicz</dc:creator>
  <cp:lastModifiedBy>Walas Paulina</cp:lastModifiedBy>
  <cp:revision>11</cp:revision>
  <cp:lastPrinted>2023-05-10T11:39:00Z</cp:lastPrinted>
  <dcterms:created xsi:type="dcterms:W3CDTF">2024-01-02T11:20:00Z</dcterms:created>
  <dcterms:modified xsi:type="dcterms:W3CDTF">2024-08-26T09:23:00Z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2024-08-26T09:23:16Z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29a26f6b-eb90-47df-9c2a-2c72cc8bdb32</vt:lpwstr>
  </property>
  <property fmtid="{D5CDD505-2E9C-101B-9397-08002B2CF9AE}" pid="8" name="MSIP_Label_da0d7ebb-8d5f-4d70-ab59-1b8ea1828e86_ContentBits">
    <vt:lpwstr>0</vt:lpwstr>
  </property>
</Properties>
</file>