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6A7E" w14:textId="77777777" w:rsidR="007D2766" w:rsidRPr="00383F3F" w:rsidRDefault="007D2766" w:rsidP="007D2766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42BFB3A5" w14:textId="77777777" w:rsidR="000D65C9" w:rsidRDefault="000D65C9" w:rsidP="007D2766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</w:p>
    <w:p w14:paraId="06A72F58" w14:textId="77777777" w:rsidR="000D65C9" w:rsidRDefault="000D65C9" w:rsidP="007D2766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</w:p>
    <w:p w14:paraId="481B5271" w14:textId="4F5B8FC4" w:rsidR="007D2766" w:rsidRDefault="007D2766" w:rsidP="007D2766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  <w:lang w:val="pl-PL"/>
        </w:rPr>
      </w:pPr>
      <w:r w:rsidRPr="00383F3F">
        <w:rPr>
          <w:rFonts w:ascii="Arial" w:hAnsi="Arial" w:cs="Arial"/>
          <w:b/>
          <w:i/>
          <w:sz w:val="16"/>
          <w:szCs w:val="15"/>
        </w:rPr>
        <w:t>Załącznik</w:t>
      </w:r>
      <w:r w:rsidR="00383F3F" w:rsidRPr="00383F3F">
        <w:rPr>
          <w:rFonts w:ascii="Arial" w:hAnsi="Arial" w:cs="Arial"/>
          <w:b/>
          <w:i/>
          <w:sz w:val="16"/>
          <w:szCs w:val="15"/>
          <w:lang w:val="pl-PL"/>
        </w:rPr>
        <w:t xml:space="preserve"> do oświadczenia dawcy zabezpieczenia.</w:t>
      </w:r>
    </w:p>
    <w:p w14:paraId="5B369DD4" w14:textId="18E8E4A5" w:rsidR="007D2766" w:rsidRPr="00314C7E" w:rsidRDefault="007D2766" w:rsidP="007D2766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  <w:lang w:val="pl-PL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Pr="000B5E2B">
        <w:rPr>
          <w:rFonts w:ascii="Arial" w:hAnsi="Arial" w:cs="Arial"/>
          <w:b/>
          <w:i/>
          <w:sz w:val="16"/>
          <w:szCs w:val="15"/>
        </w:rPr>
        <w:t>jest przez</w:t>
      </w:r>
      <w:r>
        <w:rPr>
          <w:rFonts w:ascii="Arial" w:hAnsi="Arial" w:cs="Arial"/>
          <w:b/>
          <w:i/>
          <w:sz w:val="16"/>
          <w:szCs w:val="15"/>
          <w:lang w:val="pl-PL"/>
        </w:rPr>
        <w:t>naczony dla</w:t>
      </w:r>
      <w:r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Pr="00F12CE1">
        <w:rPr>
          <w:rFonts w:ascii="Arial" w:hAnsi="Arial" w:cs="Arial"/>
          <w:b/>
          <w:i/>
          <w:sz w:val="16"/>
          <w:szCs w:val="15"/>
        </w:rPr>
        <w:t>poręczyciela</w:t>
      </w:r>
      <w:r>
        <w:rPr>
          <w:rFonts w:ascii="Arial" w:hAnsi="Arial" w:cs="Arial"/>
          <w:b/>
          <w:i/>
          <w:sz w:val="16"/>
          <w:szCs w:val="15"/>
          <w:lang w:val="pl-PL"/>
        </w:rPr>
        <w:t>/</w:t>
      </w:r>
      <w:r>
        <w:rPr>
          <w:rFonts w:ascii="Arial" w:hAnsi="Arial" w:cs="Arial"/>
          <w:b/>
          <w:i/>
          <w:sz w:val="16"/>
          <w:szCs w:val="15"/>
        </w:rPr>
        <w:t xml:space="preserve"> dawc</w:t>
      </w:r>
      <w:r>
        <w:rPr>
          <w:rFonts w:ascii="Arial" w:hAnsi="Arial" w:cs="Arial"/>
          <w:b/>
          <w:i/>
          <w:sz w:val="16"/>
          <w:szCs w:val="15"/>
          <w:lang w:val="pl-PL"/>
        </w:rPr>
        <w:t>y</w:t>
      </w:r>
      <w:r>
        <w:rPr>
          <w:rFonts w:ascii="Arial" w:hAnsi="Arial" w:cs="Arial"/>
          <w:b/>
          <w:i/>
          <w:sz w:val="16"/>
          <w:szCs w:val="15"/>
        </w:rPr>
        <w:t xml:space="preserve"> zabezpieczenia</w:t>
      </w:r>
      <w:r>
        <w:rPr>
          <w:rFonts w:ascii="Arial" w:hAnsi="Arial" w:cs="Arial"/>
          <w:b/>
          <w:i/>
          <w:sz w:val="16"/>
          <w:szCs w:val="15"/>
          <w:lang w:val="pl-PL"/>
        </w:rPr>
        <w:t>.</w:t>
      </w:r>
    </w:p>
    <w:p w14:paraId="5951B39E" w14:textId="77777777" w:rsidR="007D2766" w:rsidRPr="00F12CE1" w:rsidRDefault="007D2766" w:rsidP="007D2766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sz w:val="16"/>
          <w:szCs w:val="16"/>
        </w:rPr>
      </w:pPr>
      <w:r w:rsidRPr="00F12CE1">
        <w:rPr>
          <w:rFonts w:ascii="Arial" w:hAnsi="Arial" w:cs="Arial"/>
          <w:b/>
          <w:i/>
          <w:sz w:val="16"/>
          <w:szCs w:val="15"/>
        </w:rPr>
        <w:t>Dotyczy informacji o osobie fizycznej</w:t>
      </w:r>
      <w:r w:rsidRPr="00F12CE1">
        <w:rPr>
          <w:rFonts w:ascii="Arial" w:hAnsi="Arial" w:cs="Arial"/>
          <w:sz w:val="16"/>
          <w:szCs w:val="16"/>
        </w:rPr>
        <w:t xml:space="preserve">. </w:t>
      </w:r>
    </w:p>
    <w:p w14:paraId="09379FB2" w14:textId="3E39D7D0" w:rsidR="00F12CE1" w:rsidRPr="00F12CE1" w:rsidRDefault="00F12CE1" w:rsidP="007D2766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35F612BB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3C396A13" w14:textId="77777777" w:rsidR="00F12CE1" w:rsidRDefault="00F12CE1" w:rsidP="00F12C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ADMINISTRATORA DANYCH OSOBOWYCH</w:t>
      </w:r>
    </w:p>
    <w:p w14:paraId="01A72217" w14:textId="77777777" w:rsidR="00F12CE1" w:rsidRPr="003B0991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03D36EE7" w14:textId="6BEDD60F" w:rsidR="00C41111" w:rsidRPr="006064FD" w:rsidRDefault="00C41111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Informujemy, że Bank Ochrony Środowiska z siedzibą w Warszawie, ul. Żelazna 32, 00-832 Warszawa, tel. 801 355 455, bos@bosbank.pl („Bank”) jest administratorem Pani/Pana danych osobowych należących do kategorii danych identyfikacyjnych, danych kontaktowych oraz danych dotyczących Pani/Pana sytuacji majątkowej i rodzinnej</w:t>
      </w:r>
      <w:r w:rsidRPr="006064FD">
        <w:rPr>
          <w:rFonts w:ascii="Arial" w:hAnsi="Arial" w:cs="Arial"/>
          <w:sz w:val="16"/>
          <w:szCs w:val="16"/>
          <w:vertAlign w:val="superscript"/>
        </w:rPr>
        <w:footnoteReference w:id="1"/>
      </w:r>
      <w:r w:rsidR="00014A32" w:rsidRPr="006064FD">
        <w:rPr>
          <w:rFonts w:ascii="Arial" w:hAnsi="Arial" w:cs="Arial"/>
          <w:sz w:val="16"/>
          <w:szCs w:val="16"/>
        </w:rPr>
        <w:t xml:space="preserve">. </w:t>
      </w:r>
    </w:p>
    <w:p w14:paraId="61523D47" w14:textId="1E39E9DF" w:rsidR="00C41111" w:rsidRPr="006064FD" w:rsidRDefault="00C41111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Administrator wyznaczył Inspektora Ochrony Danych</w:t>
      </w:r>
      <w:r w:rsidR="00E16AE1" w:rsidRPr="006064FD">
        <w:rPr>
          <w:rFonts w:ascii="Arial" w:hAnsi="Arial" w:cs="Arial"/>
          <w:sz w:val="16"/>
          <w:szCs w:val="16"/>
        </w:rPr>
        <w:t>;</w:t>
      </w:r>
      <w:r w:rsidRPr="006064FD">
        <w:rPr>
          <w:rFonts w:ascii="Arial" w:hAnsi="Arial" w:cs="Arial"/>
          <w:sz w:val="16"/>
          <w:szCs w:val="16"/>
        </w:rPr>
        <w:t xml:space="preserve"> w przypadku jakichkolwiek pytań związanych z przetwarzaniem danych osobowych zachęcamy do kontaktu z Inspektorem pod adresem e- mail: iod@bosbank.pl lub adresem pocztowym: ul. Żelazna 32, 00-832 Warszawa.</w:t>
      </w:r>
    </w:p>
    <w:p w14:paraId="51ADDFBE" w14:textId="7BCB0F90" w:rsidR="00361A38" w:rsidRPr="006064FD" w:rsidRDefault="00361A38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Podanie danych jest warunkiem zawarcia oraz wykonywania umowy poręczenia/ umowy o ustanowienie innego zabezpieczenia</w:t>
      </w:r>
      <w:r w:rsidR="00746DC4" w:rsidRPr="006064FD">
        <w:rPr>
          <w:rFonts w:ascii="Arial" w:hAnsi="Arial" w:cs="Arial"/>
          <w:sz w:val="16"/>
          <w:szCs w:val="16"/>
        </w:rPr>
        <w:t xml:space="preserve"> wierzytelności Banku</w:t>
      </w:r>
      <w:r w:rsidRPr="006064FD">
        <w:rPr>
          <w:rFonts w:ascii="Arial" w:hAnsi="Arial" w:cs="Arial"/>
          <w:sz w:val="16"/>
          <w:szCs w:val="16"/>
        </w:rPr>
        <w:t xml:space="preserve"> (dalej „Umowa”). Niepodanie przez Panią/Pana danych osobowych uniemożliwi zawarcie Umowy.   </w:t>
      </w:r>
    </w:p>
    <w:p w14:paraId="2B05BC52" w14:textId="77777777" w:rsidR="00C41111" w:rsidRPr="006064FD" w:rsidRDefault="00C41111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Pani/Pana dane osobowe będą przetwarzane:</w:t>
      </w:r>
      <w:r w:rsidRPr="006064FD">
        <w:rPr>
          <w:rFonts w:ascii="Arial" w:hAnsi="Arial" w:cs="Arial"/>
          <w:sz w:val="16"/>
          <w:szCs w:val="16"/>
          <w:vertAlign w:val="superscript"/>
        </w:rPr>
        <w:footnoteReference w:id="2"/>
      </w:r>
    </w:p>
    <w:p w14:paraId="597CB402" w14:textId="77777777" w:rsidR="002E4F7D" w:rsidRPr="006064FD" w:rsidRDefault="002E4F7D" w:rsidP="002E4F7D">
      <w:pPr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012A671" w14:textId="77777777" w:rsidR="002E4F7D" w:rsidRPr="006064FD" w:rsidRDefault="002E4F7D" w:rsidP="002E4F7D">
      <w:pPr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w celu dokonania oceny zdolności kredytowej i analizy 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4FF0EECD" w14:textId="77777777" w:rsidR="002E4F7D" w:rsidRPr="006064FD" w:rsidRDefault="002E4F7D" w:rsidP="002E4F7D">
      <w:pPr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  <w:r w:rsidRPr="006064FD">
        <w:rPr>
          <w:sz w:val="16"/>
          <w:szCs w:val="16"/>
        </w:rPr>
        <w:t xml:space="preserve"> </w:t>
      </w:r>
    </w:p>
    <w:p w14:paraId="73E53AC1" w14:textId="6149EB25" w:rsidR="00C41111" w:rsidRPr="006064FD" w:rsidRDefault="007B0F18" w:rsidP="007B0F18">
      <w:pPr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w celu</w:t>
      </w:r>
      <w:r w:rsidR="00C41111" w:rsidRPr="006064FD">
        <w:rPr>
          <w:rFonts w:ascii="Arial" w:hAnsi="Arial" w:cs="Arial"/>
          <w:sz w:val="16"/>
          <w:szCs w:val="16"/>
        </w:rPr>
        <w:t xml:space="preserve"> wypełniania obowiązków nałożonych na Bank przez bezwzględnie obowiązujące przepisy prawa, pozostających w związku z wykonywaniem Umowy, np. w celu rozpatrywania reklamacji/skarg/odwołań (podstawa prawna: wypełnianie obowiązku prawnego ciążącego na administratorze - art. 6 ust. 1 lit. c) RODO, art. 5 Ustawy z dnia 5 sierpnia 2015 r. o rozpatrywaniu reklamacji przez podmioty rynku finansowego i o Rzeczniku Finansowym)</w:t>
      </w:r>
      <w:r w:rsidR="00746DC4" w:rsidRPr="006064FD">
        <w:rPr>
          <w:rFonts w:ascii="Arial" w:hAnsi="Arial" w:cs="Arial"/>
          <w:sz w:val="16"/>
          <w:szCs w:val="16"/>
        </w:rPr>
        <w:t>;</w:t>
      </w:r>
    </w:p>
    <w:p w14:paraId="2232D6C3" w14:textId="28F70DB3" w:rsidR="00746DC4" w:rsidRPr="006064FD" w:rsidRDefault="00746DC4" w:rsidP="006064F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eastAsia="Times New Roman" w:hAnsi="Arial" w:cs="Arial"/>
          <w:sz w:val="16"/>
          <w:szCs w:val="16"/>
          <w:lang w:eastAsia="pl-PL"/>
        </w:rPr>
        <w:t>Administrator może również przetwarzać Pani/Pana dane, w tym poprzez profilowanie, w celach  związanych z realizacją prawnie usprawiedliwionego interesu 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D54BC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40587D88" w14:textId="091E0AAA" w:rsidR="00F6666E" w:rsidRPr="00F6666E" w:rsidRDefault="00F6666E" w:rsidP="000E2D84">
      <w:pPr>
        <w:pStyle w:val="Akapitzlist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B14466" w14:textId="1885E5BF" w:rsidR="00746DC4" w:rsidRPr="000E2D84" w:rsidRDefault="00746DC4" w:rsidP="000E2D84">
      <w:pPr>
        <w:jc w:val="both"/>
        <w:rPr>
          <w:rFonts w:ascii="Arial" w:hAnsi="Arial" w:cs="Arial"/>
          <w:sz w:val="16"/>
          <w:szCs w:val="16"/>
        </w:rPr>
      </w:pPr>
    </w:p>
    <w:p w14:paraId="156B0595" w14:textId="097B670E" w:rsidR="00C41111" w:rsidRPr="006064FD" w:rsidRDefault="00102D2A" w:rsidP="00C41111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celu podjęcia decyzji o przyjęciu zabezpieczenia określona zostanie Pani/Pana zdolność do spłaty. Ocena ta może zostać dokonana </w:t>
      </w:r>
      <w:r w:rsidR="008722AE">
        <w:rPr>
          <w:rFonts w:ascii="Arial" w:hAnsi="Arial" w:cs="Arial"/>
          <w:sz w:val="16"/>
          <w:szCs w:val="16"/>
        </w:rPr>
        <w:t xml:space="preserve">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32AFE429" w14:textId="77777777" w:rsidR="00102D2A" w:rsidRDefault="00102D2A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029F3119" w14:textId="77777777" w:rsidR="00102D2A" w:rsidRDefault="00102D2A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45C1E531" w14:textId="20D0BAE9" w:rsidR="00C41111" w:rsidRPr="006064FD" w:rsidRDefault="00C41111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Odbiorcami danych osobowych w stosownych przypadkach mogą być:</w:t>
      </w:r>
    </w:p>
    <w:p w14:paraId="3A826E41" w14:textId="77777777" w:rsidR="00C41111" w:rsidRPr="006064FD" w:rsidRDefault="00C41111" w:rsidP="007B0F18">
      <w:pPr>
        <w:numPr>
          <w:ilvl w:val="0"/>
          <w:numId w:val="6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 xml:space="preserve">podmioty i organy, którym Bank jest zobowiązany lub upoważniony udostępnić dane osobowe na podstawie powszechnie obowiązujących przepisów prawa, </w:t>
      </w:r>
    </w:p>
    <w:p w14:paraId="38CC8B35" w14:textId="77777777" w:rsidR="00C41111" w:rsidRPr="006064FD" w:rsidRDefault="00C41111" w:rsidP="007B0F18">
      <w:pPr>
        <w:numPr>
          <w:ilvl w:val="0"/>
          <w:numId w:val="6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podmioty obsługujące systemy informatyczne Banku lub podmioty udostępniające narzędzia informatyczne,</w:t>
      </w:r>
    </w:p>
    <w:p w14:paraId="1A0530B2" w14:textId="77777777" w:rsidR="00C41111" w:rsidRPr="006064FD" w:rsidRDefault="00C41111" w:rsidP="007B0F18">
      <w:pPr>
        <w:numPr>
          <w:ilvl w:val="0"/>
          <w:numId w:val="6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5429D83B" w14:textId="77777777" w:rsidR="007B0F18" w:rsidRPr="006064FD" w:rsidRDefault="007B0F18" w:rsidP="007B0F18">
      <w:pPr>
        <w:numPr>
          <w:ilvl w:val="0"/>
          <w:numId w:val="6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podmioty współpracujące z Bankiem, współuczestniczące w zawarciu i wykonaniu umowy np. podmioty udzielające dotacji, dopłat, donatorzy,</w:t>
      </w:r>
    </w:p>
    <w:p w14:paraId="645938C8" w14:textId="77777777" w:rsidR="00C41111" w:rsidRPr="006064FD" w:rsidRDefault="00C41111" w:rsidP="007B0F18">
      <w:pPr>
        <w:numPr>
          <w:ilvl w:val="0"/>
          <w:numId w:val="6"/>
        </w:num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lastRenderedPageBreak/>
        <w:t xml:space="preserve">podmioty współpracujące z Bankiem </w:t>
      </w:r>
      <w:r w:rsidR="007B0F18" w:rsidRPr="006064FD">
        <w:rPr>
          <w:rFonts w:ascii="Arial" w:hAnsi="Arial" w:cs="Arial"/>
          <w:sz w:val="16"/>
          <w:szCs w:val="16"/>
        </w:rPr>
        <w:t>w zakresie obsługi</w:t>
      </w:r>
      <w:r w:rsidRPr="006064FD">
        <w:rPr>
          <w:rFonts w:ascii="Arial" w:hAnsi="Arial" w:cs="Arial"/>
          <w:sz w:val="16"/>
          <w:szCs w:val="16"/>
        </w:rPr>
        <w:t xml:space="preserve"> prawnej, </w:t>
      </w:r>
      <w:r w:rsidR="007B0F18" w:rsidRPr="006064FD">
        <w:rPr>
          <w:rFonts w:ascii="Arial" w:hAnsi="Arial" w:cs="Arial"/>
          <w:sz w:val="16"/>
          <w:szCs w:val="16"/>
        </w:rPr>
        <w:t>obsługi podatkowej i zabezpieczenia ryzyka.</w:t>
      </w:r>
    </w:p>
    <w:p w14:paraId="34E1F7A0" w14:textId="77777777" w:rsidR="00F6666E" w:rsidRDefault="00F6666E" w:rsidP="00C41111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DE43955" w14:textId="7BB535F7" w:rsidR="00C41111" w:rsidRPr="006064FD" w:rsidRDefault="00C41111" w:rsidP="00C41111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7784234" w14:textId="176E8772" w:rsidR="00C41111" w:rsidRPr="006064FD" w:rsidRDefault="00C41111" w:rsidP="00C41111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="0037252A" w:rsidRPr="006064FD">
        <w:rPr>
          <w:sz w:val="16"/>
          <w:szCs w:val="16"/>
        </w:rPr>
        <w:t xml:space="preserve"> </w:t>
      </w:r>
      <w:r w:rsidR="0037252A" w:rsidRPr="006064FD">
        <w:rPr>
          <w:rFonts w:ascii="Arial" w:hAnsi="Arial" w:cs="Arial"/>
          <w:sz w:val="16"/>
          <w:szCs w:val="16"/>
        </w:rPr>
        <w:t>W odniesieniu do danych, któr</w:t>
      </w:r>
      <w:r w:rsidR="00792737" w:rsidRPr="006064FD">
        <w:rPr>
          <w:rFonts w:ascii="Arial" w:hAnsi="Arial" w:cs="Arial"/>
          <w:sz w:val="16"/>
          <w:szCs w:val="16"/>
        </w:rPr>
        <w:t>ych okres przechowywania</w:t>
      </w:r>
      <w:r w:rsidR="0037252A" w:rsidRPr="006064FD">
        <w:rPr>
          <w:rFonts w:ascii="Arial" w:hAnsi="Arial" w:cs="Arial"/>
          <w:sz w:val="16"/>
          <w:szCs w:val="16"/>
        </w:rPr>
        <w:t xml:space="preserve"> wskazany jest w przepisach prawa (np. dane podatkowe, rachunkowe), Bank będzie przetwarzał te dane przez okres wymagany przez bezwzględnie</w:t>
      </w:r>
      <w:r w:rsidR="00A60BC3" w:rsidRPr="006064FD">
        <w:rPr>
          <w:rFonts w:ascii="Arial" w:hAnsi="Arial" w:cs="Arial"/>
          <w:sz w:val="16"/>
          <w:szCs w:val="16"/>
        </w:rPr>
        <w:t xml:space="preserve"> obowiązujące przepisy prawa.</w:t>
      </w:r>
      <w:r w:rsidRPr="006064FD">
        <w:rPr>
          <w:rFonts w:ascii="Arial" w:hAnsi="Arial" w:cs="Arial"/>
          <w:sz w:val="16"/>
          <w:szCs w:val="16"/>
        </w:rPr>
        <w:t xml:space="preserve"> </w:t>
      </w:r>
    </w:p>
    <w:p w14:paraId="004BD123" w14:textId="0AD13166" w:rsidR="00081D01" w:rsidRPr="00274170" w:rsidRDefault="00081D01" w:rsidP="00081D01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6"/>
          <w:szCs w:val="16"/>
        </w:rPr>
      </w:pPr>
      <w:r w:rsidRPr="00274170">
        <w:rPr>
          <w:rFonts w:ascii="Arial" w:eastAsia="Times New Roman" w:hAnsi="Arial" w:cs="Arial"/>
          <w:sz w:val="16"/>
          <w:szCs w:val="16"/>
          <w:lang w:eastAsia="pl-PL"/>
        </w:rPr>
        <w:t>W sytuacji, gdy Umowa nie zostanie zawarta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jakichkolwiek przyczyn </w:t>
      </w:r>
      <w:r w:rsidRPr="00274170">
        <w:rPr>
          <w:rFonts w:ascii="Arial" w:eastAsia="Times New Roman" w:hAnsi="Arial" w:cs="Arial"/>
          <w:sz w:val="16"/>
          <w:szCs w:val="16"/>
          <w:lang w:eastAsia="pl-PL"/>
        </w:rPr>
        <w:t xml:space="preserve">Pani/Pana dane osobowe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będą przechowywane przez Bank </w:t>
      </w:r>
      <w:r w:rsidRPr="00A65D39">
        <w:rPr>
          <w:rFonts w:ascii="Arial" w:eastAsia="Times New Roman" w:hAnsi="Arial" w:cs="Arial"/>
          <w:sz w:val="16"/>
          <w:szCs w:val="16"/>
          <w:lang w:eastAsia="pl-PL"/>
        </w:rPr>
        <w:t xml:space="preserve">przez okres 2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(słownie: dwóch) </w:t>
      </w:r>
      <w:r w:rsidRPr="00A65D39">
        <w:rPr>
          <w:rFonts w:ascii="Arial" w:eastAsia="Times New Roman" w:hAnsi="Arial" w:cs="Arial"/>
          <w:sz w:val="16"/>
          <w:szCs w:val="16"/>
          <w:lang w:eastAsia="pl-PL"/>
        </w:rPr>
        <w:t xml:space="preserve">lat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od momentu </w:t>
      </w:r>
      <w:r w:rsidR="008722AE">
        <w:rPr>
          <w:rFonts w:ascii="Arial" w:eastAsia="Times New Roman" w:hAnsi="Arial" w:cs="Arial"/>
          <w:sz w:val="16"/>
          <w:szCs w:val="16"/>
          <w:lang w:eastAsia="pl-PL"/>
        </w:rPr>
        <w:t xml:space="preserve">pozyskania Pani/Pana danych </w:t>
      </w:r>
      <w:r w:rsidRPr="00A65D39">
        <w:rPr>
          <w:rFonts w:ascii="Arial" w:eastAsia="Times New Roman" w:hAnsi="Arial" w:cs="Arial"/>
          <w:sz w:val="16"/>
          <w:szCs w:val="16"/>
          <w:lang w:eastAsia="pl-PL"/>
        </w:rPr>
        <w:t xml:space="preserve">(podstawa prawna: prawnie uzasadniony interes realizowany przez Administratora </w:t>
      </w:r>
      <w:r>
        <w:rPr>
          <w:rFonts w:ascii="Arial" w:eastAsia="Times New Roman" w:hAnsi="Arial" w:cs="Arial"/>
          <w:sz w:val="16"/>
          <w:szCs w:val="16"/>
          <w:lang w:eastAsia="pl-PL"/>
        </w:rPr>
        <w:t>–</w:t>
      </w:r>
      <w:r w:rsidRPr="00A65D3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art</w:t>
      </w:r>
      <w:r w:rsidRPr="00A65D39">
        <w:rPr>
          <w:rFonts w:ascii="Arial" w:eastAsia="Times New Roman" w:hAnsi="Arial" w:cs="Arial"/>
          <w:sz w:val="16"/>
          <w:szCs w:val="16"/>
          <w:lang w:eastAsia="pl-PL"/>
        </w:rPr>
        <w:t>. 6 ust. 1 lit. f) RODO</w:t>
      </w:r>
      <w:r>
        <w:rPr>
          <w:rFonts w:ascii="Arial" w:eastAsia="Times New Roman" w:hAnsi="Arial" w:cs="Arial"/>
          <w:sz w:val="16"/>
          <w:szCs w:val="16"/>
          <w:lang w:eastAsia="pl-PL"/>
        </w:rPr>
        <w:t>, wypełnianie obowiązków wynikających z przepisów prawa – m. in. art. 6 ust. 1 lit. c) RODO).</w:t>
      </w:r>
    </w:p>
    <w:p w14:paraId="6B9093F0" w14:textId="06E03E11" w:rsidR="007B0F18" w:rsidRDefault="007B0F18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63B9CCC5" w14:textId="77777777" w:rsidR="00081D01" w:rsidRPr="006064FD" w:rsidRDefault="00081D01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6980B704" w14:textId="77777777" w:rsidR="00240782" w:rsidRPr="006064FD" w:rsidRDefault="00C41111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Przysługuje Pani/Panu prawo</w:t>
      </w:r>
      <w:r w:rsidR="00240782" w:rsidRPr="006064FD">
        <w:rPr>
          <w:rFonts w:ascii="Arial" w:hAnsi="Arial" w:cs="Arial"/>
          <w:sz w:val="16"/>
          <w:szCs w:val="16"/>
        </w:rPr>
        <w:t>:</w:t>
      </w:r>
    </w:p>
    <w:p w14:paraId="09F9F989" w14:textId="1AA8D2EC" w:rsidR="00240782" w:rsidRPr="006064FD" w:rsidRDefault="00240782" w:rsidP="0024078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 xml:space="preserve">żądania dostępu do </w:t>
      </w:r>
      <w:r w:rsidR="002E4F7D" w:rsidRPr="006064FD">
        <w:rPr>
          <w:rFonts w:ascii="Arial" w:hAnsi="Arial" w:cs="Arial"/>
          <w:sz w:val="16"/>
          <w:szCs w:val="16"/>
        </w:rPr>
        <w:t xml:space="preserve">swoich </w:t>
      </w:r>
      <w:r w:rsidRPr="006064FD">
        <w:rPr>
          <w:rFonts w:ascii="Arial" w:hAnsi="Arial" w:cs="Arial"/>
          <w:sz w:val="16"/>
          <w:szCs w:val="16"/>
        </w:rPr>
        <w:t xml:space="preserve">danych osobowych, </w:t>
      </w:r>
    </w:p>
    <w:p w14:paraId="55E6B185" w14:textId="72AC519E" w:rsidR="00240782" w:rsidRPr="006064FD" w:rsidRDefault="00240782" w:rsidP="0024078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żądania sprostowania danych - jeżeli uważa Pani/Pan, że przetwarzane przez Bank dane są nieprawidłowe lub jeżeli Pani/Pana dane uległy zmianie,</w:t>
      </w:r>
    </w:p>
    <w:p w14:paraId="0E35105D" w14:textId="3D30718A" w:rsidR="00240782" w:rsidRPr="006064FD" w:rsidRDefault="00240782" w:rsidP="0024078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żądania usunięcia Pani/Pana danych – jeżeli ustały podstawy do przetwarzania Pani/Pana danych</w:t>
      </w:r>
      <w:r w:rsidR="00F527F4" w:rsidRPr="006064FD">
        <w:rPr>
          <w:rFonts w:ascii="Arial" w:hAnsi="Arial" w:cs="Arial"/>
          <w:sz w:val="16"/>
          <w:szCs w:val="16"/>
        </w:rPr>
        <w:t>,</w:t>
      </w:r>
    </w:p>
    <w:p w14:paraId="1F303439" w14:textId="77777777" w:rsidR="002E4F7D" w:rsidRPr="006064FD" w:rsidRDefault="002E4F7D" w:rsidP="002E4F7D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żądania ograniczenia przetwarzania Pani/Pana danych – jeżeli występuje co najmniej jedna z podstaw ograniczenia przetwarzania danych wskazana w art. 18 RODO,</w:t>
      </w:r>
    </w:p>
    <w:p w14:paraId="24C1797B" w14:textId="67DEFD51" w:rsidR="00240782" w:rsidRPr="006064FD" w:rsidRDefault="00240782" w:rsidP="0024078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 xml:space="preserve">przenoszenia danych - w zakresie, w jakim Bank przetwarza Pani/Pana dane w celu podjęcia czynności niezbędnych do zawarcia i wykonywania Umowy lub na podstawie wyrażonej przez Panią/Pana zgody.  </w:t>
      </w:r>
    </w:p>
    <w:p w14:paraId="70A900A3" w14:textId="77777777" w:rsidR="003A7C7C" w:rsidRPr="006064FD" w:rsidRDefault="003A7C7C" w:rsidP="006064FD">
      <w:pPr>
        <w:pStyle w:val="Akapitzlist"/>
        <w:spacing w:line="288" w:lineRule="auto"/>
        <w:ind w:left="774"/>
        <w:jc w:val="both"/>
        <w:rPr>
          <w:rFonts w:ascii="Arial" w:hAnsi="Arial" w:cs="Arial"/>
          <w:sz w:val="16"/>
          <w:szCs w:val="16"/>
        </w:rPr>
      </w:pPr>
    </w:p>
    <w:p w14:paraId="4172E781" w14:textId="5FFAB455" w:rsidR="00240782" w:rsidRPr="006064FD" w:rsidRDefault="00240782" w:rsidP="006064FD">
      <w:pPr>
        <w:pStyle w:val="Akapitzlist"/>
        <w:spacing w:line="288" w:lineRule="auto"/>
        <w:ind w:left="0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Przysługuje Pani/Panu prawo  wniesienia sprzeciwu wobec przetwarzania Pani/Pana danych - w zakresie, w jakim podstawą przetwarzania jest prawnie uzasadniony interes Administratora, w szczególności sprzeciwu wobec przetwarzania Pani/Pana danych osobowych na potrzeby marketingu bezpośredniego.  W zakresie, w jakim Pani/Pana dane są przetwarzane na podstawie Pani/Pana zgody, przysługuje Pani/Panu prawo do wycofania, w ka</w:t>
      </w:r>
      <w:r w:rsidRPr="006064FD">
        <w:rPr>
          <w:rFonts w:ascii="Arial" w:hAnsi="Arial" w:cs="Arial" w:hint="eastAsia"/>
          <w:sz w:val="16"/>
          <w:szCs w:val="16"/>
        </w:rPr>
        <w:t>ż</w:t>
      </w:r>
      <w:r w:rsidRPr="006064FD">
        <w:rPr>
          <w:rFonts w:ascii="Arial" w:hAnsi="Arial" w:cs="Arial"/>
          <w:sz w:val="16"/>
          <w:szCs w:val="16"/>
        </w:rPr>
        <w:t>dym czasie, zgody na przetwarzanie danych osobowych, przy czym  wycofanie zgody nie ma wp</w:t>
      </w:r>
      <w:r w:rsidRPr="006064FD">
        <w:rPr>
          <w:rFonts w:ascii="Arial" w:hAnsi="Arial" w:cs="Arial" w:hint="eastAsia"/>
          <w:sz w:val="16"/>
          <w:szCs w:val="16"/>
        </w:rPr>
        <w:t>ł</w:t>
      </w:r>
      <w:r w:rsidRPr="006064FD">
        <w:rPr>
          <w:rFonts w:ascii="Arial" w:hAnsi="Arial" w:cs="Arial"/>
          <w:sz w:val="16"/>
          <w:szCs w:val="16"/>
        </w:rPr>
        <w:t>ywu na zgodno</w:t>
      </w:r>
      <w:r w:rsidRPr="006064FD">
        <w:rPr>
          <w:rFonts w:ascii="Arial" w:hAnsi="Arial" w:cs="Arial" w:hint="eastAsia"/>
          <w:sz w:val="16"/>
          <w:szCs w:val="16"/>
        </w:rPr>
        <w:t>ść</w:t>
      </w:r>
      <w:r w:rsidRPr="006064FD">
        <w:rPr>
          <w:rFonts w:ascii="Arial" w:hAnsi="Arial" w:cs="Arial"/>
          <w:sz w:val="16"/>
          <w:szCs w:val="16"/>
        </w:rPr>
        <w:t xml:space="preserve"> z prawem przetwarzania, kt</w:t>
      </w:r>
      <w:r w:rsidRPr="006064FD">
        <w:rPr>
          <w:rFonts w:ascii="Arial" w:hAnsi="Arial" w:cs="Arial" w:hint="eastAsia"/>
          <w:sz w:val="16"/>
          <w:szCs w:val="16"/>
        </w:rPr>
        <w:t>ó</w:t>
      </w:r>
      <w:r w:rsidRPr="006064FD">
        <w:rPr>
          <w:rFonts w:ascii="Arial" w:hAnsi="Arial" w:cs="Arial"/>
          <w:sz w:val="16"/>
          <w:szCs w:val="16"/>
        </w:rPr>
        <w:t>rego dokonano na podstawie zgody przed jej wycofaniem.</w:t>
      </w:r>
    </w:p>
    <w:p w14:paraId="293C0FCC" w14:textId="77777777" w:rsidR="007B0F18" w:rsidRPr="006064FD" w:rsidRDefault="007B0F18" w:rsidP="00C41111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7877C05D" w14:textId="77777777" w:rsidR="00FE03AC" w:rsidRPr="006064FD" w:rsidRDefault="00FE03AC" w:rsidP="00FE03AC">
      <w:pPr>
        <w:spacing w:after="200" w:line="276" w:lineRule="auto"/>
        <w:ind w:right="2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6064FD">
        <w:rPr>
          <w:rFonts w:ascii="Arial" w:eastAsia="Calibri" w:hAnsi="Arial" w:cs="Arial"/>
          <w:sz w:val="16"/>
          <w:szCs w:val="16"/>
          <w:lang w:eastAsia="en-US"/>
        </w:rPr>
        <w:t>Przysługuje Pani/Panu prawo wniesienia skargi do organu nadzorczego, tj. do Prezesa Urzędu Ochrony Danych Osobowych.</w:t>
      </w:r>
    </w:p>
    <w:p w14:paraId="0036D104" w14:textId="251BAE6A" w:rsidR="00C41111" w:rsidRPr="00C41111" w:rsidRDefault="00C41111" w:rsidP="00C41111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41111">
        <w:rPr>
          <w:rFonts w:ascii="Arial" w:hAnsi="Arial" w:cs="Arial"/>
          <w:sz w:val="18"/>
          <w:szCs w:val="18"/>
        </w:rPr>
        <w:t xml:space="preserve"> </w:t>
      </w:r>
    </w:p>
    <w:p w14:paraId="51FD3A01" w14:textId="3FC97F43" w:rsidR="002E4F7D" w:rsidRDefault="002E4F7D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6D0090A" w14:textId="40466C7A" w:rsidR="00383F3F" w:rsidRDefault="00383F3F" w:rsidP="00383F3F">
      <w:pPr>
        <w:spacing w:after="200" w:line="276" w:lineRule="auto"/>
        <w:ind w:right="2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6"/>
          <w:szCs w:val="15"/>
        </w:rPr>
        <w:lastRenderedPageBreak/>
        <w:t>Załącznik do oświadczenia współmałżonka poręczyciela*</w:t>
      </w:r>
    </w:p>
    <w:p w14:paraId="65F78ECF" w14:textId="20C397B2" w:rsidR="00383F3F" w:rsidRDefault="00383F3F" w:rsidP="00383F3F">
      <w:pPr>
        <w:spacing w:after="200" w:line="276" w:lineRule="auto"/>
        <w:ind w:right="22"/>
        <w:jc w:val="both"/>
        <w:rPr>
          <w:rFonts w:ascii="Arial" w:hAnsi="Arial" w:cs="Arial"/>
          <w:b/>
          <w:i/>
          <w:sz w:val="16"/>
          <w:szCs w:val="15"/>
        </w:rPr>
      </w:pPr>
      <w:r w:rsidRPr="00504707">
        <w:rPr>
          <w:rFonts w:ascii="Arial" w:hAnsi="Arial" w:cs="Arial"/>
          <w:b/>
          <w:sz w:val="18"/>
          <w:szCs w:val="18"/>
        </w:rPr>
        <w:t xml:space="preserve">INFORMACJA </w:t>
      </w:r>
      <w:r>
        <w:rPr>
          <w:rFonts w:ascii="Arial" w:hAnsi="Arial" w:cs="Arial"/>
          <w:b/>
          <w:sz w:val="18"/>
          <w:szCs w:val="18"/>
        </w:rPr>
        <w:t>ADMINISTRATORA DANYCH OSOBOWYCH</w:t>
      </w:r>
    </w:p>
    <w:p w14:paraId="652E94A8" w14:textId="77777777" w:rsidR="00383F3F" w:rsidRPr="006064FD" w:rsidRDefault="00383F3F" w:rsidP="00383F3F">
      <w:pPr>
        <w:spacing w:after="200" w:line="276" w:lineRule="auto"/>
        <w:ind w:right="22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  <w:r w:rsidRPr="006064FD">
        <w:rPr>
          <w:rFonts w:ascii="Arial" w:eastAsia="Calibri" w:hAnsi="Arial" w:cs="Arial"/>
          <w:bCs/>
          <w:sz w:val="16"/>
          <w:szCs w:val="16"/>
          <w:lang w:eastAsia="en-US"/>
        </w:rPr>
        <w:t>Bank Ochrony Środowiska z siedzibą w Warszawie, ul. Żelazna 32, 00-832 Warszawa, tel. 801 355 455, bos@bosbank.pl („Bank”) jest administratorem Pani/Pana danych osobowych należących do kategorii danych identyfikacyjnych oraz stanu cywilnego. Administrator wyznaczył Inspektora Ochrony Danych,  z którym należy kontaktować się w przypadku jakichkolwiek pytań związanych z przetwarzaniem danych osobowych pod adresem e- mail: iod@bosbank.pl lub adresem pocztowym: ul. Żelazna 32, 00-832 Warszawa.</w:t>
      </w:r>
    </w:p>
    <w:p w14:paraId="4709DBBB" w14:textId="77777777" w:rsidR="00383F3F" w:rsidRPr="006064FD" w:rsidRDefault="00383F3F" w:rsidP="00383F3F">
      <w:pPr>
        <w:spacing w:after="200" w:line="276" w:lineRule="auto"/>
        <w:ind w:right="22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  <w:r w:rsidRPr="006064FD">
        <w:rPr>
          <w:rFonts w:ascii="Arial" w:eastAsia="Calibri" w:hAnsi="Arial" w:cs="Arial"/>
          <w:bCs/>
          <w:sz w:val="16"/>
          <w:szCs w:val="16"/>
          <w:lang w:eastAsia="en-US"/>
        </w:rPr>
        <w:t>Pani/Pana d</w:t>
      </w:r>
      <w:r w:rsidRPr="006064FD">
        <w:rPr>
          <w:rFonts w:ascii="Arial" w:eastAsia="Calibri" w:hAnsi="Arial" w:cs="Arial"/>
          <w:sz w:val="16"/>
          <w:szCs w:val="16"/>
          <w:lang w:eastAsia="en-US"/>
        </w:rPr>
        <w:t xml:space="preserve">ane osobowe będą przetwarzane: </w:t>
      </w:r>
    </w:p>
    <w:p w14:paraId="603F6195" w14:textId="04F755C6" w:rsidR="00383F3F" w:rsidRPr="006064FD" w:rsidRDefault="00383F3F" w:rsidP="006064FD">
      <w:pPr>
        <w:pStyle w:val="Akapitzlist"/>
        <w:numPr>
          <w:ilvl w:val="0"/>
          <w:numId w:val="7"/>
        </w:numPr>
        <w:ind w:left="426" w:right="22" w:hanging="426"/>
        <w:jc w:val="both"/>
        <w:rPr>
          <w:rFonts w:ascii="Arial" w:eastAsia="Calibri" w:hAnsi="Arial" w:cs="Arial"/>
          <w:sz w:val="16"/>
          <w:szCs w:val="16"/>
        </w:rPr>
      </w:pPr>
      <w:r w:rsidRPr="006064FD">
        <w:rPr>
          <w:rFonts w:ascii="Arial" w:eastAsia="Calibri" w:hAnsi="Arial" w:cs="Arial"/>
          <w:sz w:val="16"/>
          <w:szCs w:val="16"/>
        </w:rPr>
        <w:t>dla celów związanych z podjęciem działań niezbędnych do zawarcia</w:t>
      </w:r>
      <w:r w:rsidR="003439E5" w:rsidRPr="006064FD">
        <w:rPr>
          <w:rFonts w:ascii="Arial" w:eastAsia="Calibri" w:hAnsi="Arial" w:cs="Arial"/>
          <w:sz w:val="16"/>
          <w:szCs w:val="16"/>
        </w:rPr>
        <w:t xml:space="preserve"> </w:t>
      </w:r>
      <w:r w:rsidR="003439E5" w:rsidRPr="006064FD">
        <w:rPr>
          <w:rFonts w:ascii="Arial" w:hAnsi="Arial" w:cs="Arial"/>
          <w:sz w:val="16"/>
          <w:szCs w:val="16"/>
        </w:rPr>
        <w:t>z Pani/Pana małżonkiem</w:t>
      </w:r>
      <w:r w:rsidRPr="006064FD">
        <w:rPr>
          <w:rFonts w:ascii="Arial" w:eastAsia="Calibri" w:hAnsi="Arial" w:cs="Arial"/>
          <w:sz w:val="16"/>
          <w:szCs w:val="16"/>
        </w:rPr>
        <w:t xml:space="preserve"> i wykonywania Umowy poręczenia (Umowy), zgodnie z udzieloną przez Pani/Pana zgodą  (podstawa prawna: osoba, której dane dotyczą wyraziła zgodę na przetwarzanie swoich danych osobowych - art. 6 ust. 1 lit. a) Rozporządzenia Parlamentu Europejskiego i Rady (UE) 2016/679 z dnia 27 kwietnia 2016 r. w sprawie ochrony osób fizycznych w związku z przetwarzaniem danych osobowych i w sprawie swobodnego przepływu takich danych oraz uchylenia dyrektywy 95/46/WE, zwanego dalej „RODO”</w:t>
      </w:r>
      <w:r w:rsidR="006064FD">
        <w:rPr>
          <w:rFonts w:ascii="Arial" w:eastAsia="Calibri" w:hAnsi="Arial" w:cs="Arial"/>
          <w:sz w:val="16"/>
          <w:szCs w:val="16"/>
        </w:rPr>
        <w:t>,</w:t>
      </w:r>
      <w:r w:rsidR="002E4F7D" w:rsidRPr="006064FD">
        <w:rPr>
          <w:sz w:val="16"/>
          <w:szCs w:val="16"/>
        </w:rPr>
        <w:t xml:space="preserve"> </w:t>
      </w:r>
      <w:r w:rsidR="002E4F7D" w:rsidRPr="006064FD">
        <w:rPr>
          <w:rFonts w:ascii="Arial" w:eastAsia="Calibri" w:hAnsi="Arial" w:cs="Arial"/>
          <w:sz w:val="16"/>
          <w:szCs w:val="16"/>
        </w:rPr>
        <w:t xml:space="preserve"> tj. w celu zawarcia i wykonywania Umowy</w:t>
      </w:r>
      <w:r w:rsidRPr="006064FD">
        <w:rPr>
          <w:rFonts w:ascii="Arial" w:eastAsia="Calibri" w:hAnsi="Arial" w:cs="Arial"/>
          <w:sz w:val="16"/>
          <w:szCs w:val="16"/>
        </w:rPr>
        <w:t xml:space="preserve">); </w:t>
      </w:r>
    </w:p>
    <w:p w14:paraId="1D7E5EA2" w14:textId="77777777" w:rsidR="002E4F7D" w:rsidRPr="006064FD" w:rsidRDefault="002E4F7D" w:rsidP="00D21CE0">
      <w:pPr>
        <w:pStyle w:val="Akapitzlist"/>
        <w:numPr>
          <w:ilvl w:val="0"/>
          <w:numId w:val="7"/>
        </w:numPr>
        <w:ind w:left="426" w:right="22" w:hanging="426"/>
        <w:jc w:val="both"/>
        <w:rPr>
          <w:rFonts w:ascii="Arial" w:eastAsia="Calibri" w:hAnsi="Arial" w:cs="Arial"/>
          <w:sz w:val="16"/>
          <w:szCs w:val="16"/>
        </w:rPr>
      </w:pPr>
      <w:r w:rsidRPr="006064FD">
        <w:rPr>
          <w:rFonts w:ascii="Arial" w:eastAsia="Calibri" w:hAnsi="Arial" w:cs="Arial"/>
          <w:sz w:val="16"/>
          <w:szCs w:val="16"/>
        </w:rPr>
        <w:t>w celach wypełniania obowiązków nałożonych na Bank przez bezwzględnie obowiązujące przepisy prawa, pozostających w związku z wykonywaniem Umowy, np. w celu rozpatrywania reklamacji/skarg/odwołań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14014100" w14:textId="77777777" w:rsidR="002E4F7D" w:rsidRPr="006064FD" w:rsidRDefault="002E4F7D" w:rsidP="00D21CE0">
      <w:pPr>
        <w:pStyle w:val="Akapitzlist"/>
        <w:numPr>
          <w:ilvl w:val="0"/>
          <w:numId w:val="7"/>
        </w:numPr>
        <w:ind w:left="426" w:right="22" w:hanging="426"/>
        <w:jc w:val="both"/>
        <w:rPr>
          <w:rFonts w:ascii="Arial" w:eastAsia="Calibri" w:hAnsi="Arial" w:cs="Arial"/>
          <w:sz w:val="16"/>
          <w:szCs w:val="16"/>
        </w:rPr>
      </w:pPr>
      <w:r w:rsidRPr="006064FD">
        <w:rPr>
          <w:rFonts w:ascii="Arial" w:eastAsia="Calibri" w:hAnsi="Arial" w:cs="Arial"/>
          <w:sz w:val="16"/>
          <w:szCs w:val="16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30A12153" w14:textId="7D0C7260" w:rsidR="00884ED0" w:rsidRDefault="002E4F7D" w:rsidP="00884ED0">
      <w:pPr>
        <w:pStyle w:val="Akapitzlist"/>
        <w:numPr>
          <w:ilvl w:val="0"/>
          <w:numId w:val="7"/>
        </w:numPr>
        <w:ind w:left="426" w:right="22" w:hanging="426"/>
        <w:jc w:val="both"/>
        <w:rPr>
          <w:rFonts w:ascii="Arial" w:eastAsia="Calibri" w:hAnsi="Arial" w:cs="Arial"/>
          <w:sz w:val="16"/>
          <w:szCs w:val="16"/>
        </w:rPr>
      </w:pPr>
      <w:r w:rsidRPr="006064FD">
        <w:rPr>
          <w:rFonts w:ascii="Arial" w:eastAsia="Calibri" w:hAnsi="Arial" w:cs="Arial"/>
          <w:sz w:val="16"/>
          <w:szCs w:val="16"/>
        </w:rPr>
        <w:t>Administrator może również przetwarzać Pani/Pana dane, w tym poprzez profilowanie, w celach 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RODO).</w:t>
      </w:r>
    </w:p>
    <w:p w14:paraId="618CC116" w14:textId="77777777" w:rsidR="000E2D84" w:rsidRDefault="000E2D84" w:rsidP="000E2D84">
      <w:pPr>
        <w:pStyle w:val="Akapitzlist"/>
        <w:ind w:left="426" w:right="22"/>
        <w:jc w:val="both"/>
        <w:rPr>
          <w:rFonts w:ascii="Arial" w:eastAsia="Calibri" w:hAnsi="Arial" w:cs="Arial"/>
          <w:sz w:val="16"/>
          <w:szCs w:val="16"/>
        </w:rPr>
      </w:pPr>
    </w:p>
    <w:p w14:paraId="16AFF1DC" w14:textId="12EB1A11" w:rsidR="00383F3F" w:rsidRPr="000E2D84" w:rsidRDefault="00383F3F" w:rsidP="000E2D84">
      <w:pPr>
        <w:pStyle w:val="Akapitzlist"/>
        <w:ind w:left="426" w:right="22"/>
        <w:jc w:val="both"/>
        <w:rPr>
          <w:rFonts w:ascii="Arial" w:eastAsia="Calibri" w:hAnsi="Arial" w:cs="Arial"/>
          <w:sz w:val="16"/>
          <w:szCs w:val="16"/>
        </w:rPr>
      </w:pPr>
      <w:r w:rsidRPr="000E2D84">
        <w:rPr>
          <w:rFonts w:ascii="Arial" w:eastAsia="Calibri" w:hAnsi="Arial" w:cs="Arial"/>
          <w:sz w:val="16"/>
          <w:szCs w:val="16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0E2D84">
        <w:rPr>
          <w:rFonts w:ascii="Calibri" w:eastAsia="Calibri" w:hAnsi="Calibri"/>
          <w:sz w:val="16"/>
          <w:szCs w:val="16"/>
        </w:rPr>
        <w:t xml:space="preserve"> </w:t>
      </w:r>
      <w:r w:rsidR="00081D01" w:rsidRPr="00274170">
        <w:rPr>
          <w:rFonts w:ascii="Arial" w:eastAsia="Times New Roman" w:hAnsi="Arial" w:cs="Arial"/>
          <w:sz w:val="16"/>
          <w:szCs w:val="16"/>
          <w:lang w:eastAsia="pl-PL"/>
        </w:rPr>
        <w:t>W sytuacji, gdy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 xml:space="preserve"> u</w:t>
      </w:r>
      <w:r w:rsidR="00081D01" w:rsidRPr="00274170">
        <w:rPr>
          <w:rFonts w:ascii="Arial" w:eastAsia="Times New Roman" w:hAnsi="Arial" w:cs="Arial"/>
          <w:sz w:val="16"/>
          <w:szCs w:val="16"/>
          <w:lang w:eastAsia="pl-PL"/>
        </w:rPr>
        <w:t>mowa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 xml:space="preserve"> z Pani/Pana małżonkiem</w:t>
      </w:r>
      <w:r w:rsidR="00081D01" w:rsidRPr="00274170">
        <w:rPr>
          <w:rFonts w:ascii="Arial" w:eastAsia="Times New Roman" w:hAnsi="Arial" w:cs="Arial"/>
          <w:sz w:val="16"/>
          <w:szCs w:val="16"/>
          <w:lang w:eastAsia="pl-PL"/>
        </w:rPr>
        <w:t xml:space="preserve"> nie zostanie zawarta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 xml:space="preserve"> z jakichkolwiek przyczyn, </w:t>
      </w:r>
      <w:r w:rsidR="00081D01" w:rsidRPr="00274170">
        <w:rPr>
          <w:rFonts w:ascii="Arial" w:eastAsia="Times New Roman" w:hAnsi="Arial" w:cs="Arial"/>
          <w:sz w:val="16"/>
          <w:szCs w:val="16"/>
          <w:lang w:eastAsia="pl-PL"/>
        </w:rPr>
        <w:t xml:space="preserve">Pani/Pana dane osobowe 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 xml:space="preserve">będą przechowywane przez Bank </w:t>
      </w:r>
      <w:r w:rsidR="00081D01" w:rsidRPr="00A65D39">
        <w:rPr>
          <w:rFonts w:ascii="Arial" w:eastAsia="Times New Roman" w:hAnsi="Arial" w:cs="Arial"/>
          <w:sz w:val="16"/>
          <w:szCs w:val="16"/>
          <w:lang w:eastAsia="pl-PL"/>
        </w:rPr>
        <w:t xml:space="preserve">przez okres 2 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 xml:space="preserve">(słownie: dwóch) </w:t>
      </w:r>
      <w:r w:rsidR="00081D01" w:rsidRPr="00A65D39">
        <w:rPr>
          <w:rFonts w:ascii="Arial" w:eastAsia="Times New Roman" w:hAnsi="Arial" w:cs="Arial"/>
          <w:sz w:val="16"/>
          <w:szCs w:val="16"/>
          <w:lang w:eastAsia="pl-PL"/>
        </w:rPr>
        <w:t xml:space="preserve">lat 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 xml:space="preserve">od momentu </w:t>
      </w:r>
      <w:r w:rsidR="004F1E43">
        <w:rPr>
          <w:rFonts w:ascii="Arial" w:eastAsia="Times New Roman" w:hAnsi="Arial" w:cs="Arial"/>
          <w:sz w:val="16"/>
          <w:szCs w:val="16"/>
          <w:lang w:eastAsia="pl-PL"/>
        </w:rPr>
        <w:t xml:space="preserve">pozyskania Pani/Pana danych </w:t>
      </w:r>
      <w:r w:rsidR="00081D01" w:rsidRPr="00A65D39">
        <w:rPr>
          <w:rFonts w:ascii="Arial" w:eastAsia="Times New Roman" w:hAnsi="Arial" w:cs="Arial"/>
          <w:sz w:val="16"/>
          <w:szCs w:val="16"/>
          <w:lang w:eastAsia="pl-PL"/>
        </w:rPr>
        <w:t xml:space="preserve">(podstawa prawna: prawnie uzasadniony interes realizowany przez Administratora 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>–</w:t>
      </w:r>
      <w:r w:rsidR="00081D01" w:rsidRPr="00A65D3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>art</w:t>
      </w:r>
      <w:r w:rsidR="00081D01" w:rsidRPr="00A65D39">
        <w:rPr>
          <w:rFonts w:ascii="Arial" w:eastAsia="Times New Roman" w:hAnsi="Arial" w:cs="Arial"/>
          <w:sz w:val="16"/>
          <w:szCs w:val="16"/>
          <w:lang w:eastAsia="pl-PL"/>
        </w:rPr>
        <w:t>. 6 ust. 1 lit. f) RODO</w:t>
      </w:r>
      <w:r w:rsidR="00081D01">
        <w:rPr>
          <w:rFonts w:ascii="Arial" w:eastAsia="Times New Roman" w:hAnsi="Arial" w:cs="Arial"/>
          <w:sz w:val="16"/>
          <w:szCs w:val="16"/>
          <w:lang w:eastAsia="pl-PL"/>
        </w:rPr>
        <w:t>, wypełnianie obowiązków wynikających z przepisów prawa – m. in. art. 6 ust. 1 lit. c) RODO).</w:t>
      </w:r>
    </w:p>
    <w:p w14:paraId="6C8E6E9F" w14:textId="77777777" w:rsidR="00CF2602" w:rsidRPr="006064FD" w:rsidRDefault="00CF2602" w:rsidP="00CF2602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Przysługuje Pani/Panu prawo:</w:t>
      </w:r>
    </w:p>
    <w:p w14:paraId="2F36B270" w14:textId="4AC2E9EF" w:rsidR="00CF2602" w:rsidRPr="006064FD" w:rsidRDefault="00CF2602" w:rsidP="00CF260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 xml:space="preserve">żądania dostępu do </w:t>
      </w:r>
      <w:r w:rsidR="00EC5009" w:rsidRPr="006064FD">
        <w:rPr>
          <w:rFonts w:ascii="Arial" w:hAnsi="Arial" w:cs="Arial"/>
          <w:sz w:val="16"/>
          <w:szCs w:val="16"/>
        </w:rPr>
        <w:t xml:space="preserve">swoich </w:t>
      </w:r>
      <w:r w:rsidRPr="006064FD">
        <w:rPr>
          <w:rFonts w:ascii="Arial" w:hAnsi="Arial" w:cs="Arial"/>
          <w:sz w:val="16"/>
          <w:szCs w:val="16"/>
        </w:rPr>
        <w:t xml:space="preserve">danych osobowych, </w:t>
      </w:r>
    </w:p>
    <w:p w14:paraId="60684315" w14:textId="057B1993" w:rsidR="00CF2602" w:rsidRPr="006064FD" w:rsidRDefault="00CF2602" w:rsidP="00CF260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żądania sprostowania danych - jeżeli uważa Pani/Pan, że przetwarzane przez Bank dane są nieprawidłowe lub jeżeli Pani/Pana dane uległy zmianie,</w:t>
      </w:r>
    </w:p>
    <w:p w14:paraId="1AE27903" w14:textId="39D15A2B" w:rsidR="00CF2602" w:rsidRPr="006064FD" w:rsidRDefault="00CF2602" w:rsidP="00CF260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żądania usunięcia Pani/Pana danych – jeżeli ustały podstawy do przetwarzania Pani/Pana danych,</w:t>
      </w:r>
    </w:p>
    <w:p w14:paraId="2F7CEAF4" w14:textId="6D8CDFC9" w:rsidR="00EC5009" w:rsidRPr="006064FD" w:rsidRDefault="00EC5009" w:rsidP="00CF260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żądania ograniczenia przetwarzania Pani/Pana danych – jeżeli występuje co najmniej jedna z podstaw ograniczenia przetwarzania danych wskazana w art. 18 RODO,</w:t>
      </w:r>
    </w:p>
    <w:p w14:paraId="7D492FA5" w14:textId="77777777" w:rsidR="00CF2602" w:rsidRPr="006064FD" w:rsidRDefault="00CF2602" w:rsidP="00CF2602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 xml:space="preserve">przenoszenia danych - w zakresie, w jakim Bank przetwarza Pani/Pana dane w celu podjęcia czynności niezbędnych do zawarcia i wykonywania Umowy lub na podstawie wyrażonej przez Panią/Pana zgody.  </w:t>
      </w:r>
    </w:p>
    <w:p w14:paraId="36952887" w14:textId="04D5BE24" w:rsidR="00CF2602" w:rsidRPr="006064FD" w:rsidRDefault="00CF2602" w:rsidP="00CF2602">
      <w:pPr>
        <w:pStyle w:val="Akapitzlist"/>
        <w:spacing w:line="288" w:lineRule="auto"/>
        <w:ind w:left="0"/>
        <w:jc w:val="both"/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Przysługuje Pani/Panu prawo wniesienia sprzeciwu wobec przetwarzania Pani/Pana danych -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 ka</w:t>
      </w:r>
      <w:r w:rsidRPr="006064FD">
        <w:rPr>
          <w:rFonts w:ascii="Arial" w:hAnsi="Arial" w:cs="Arial" w:hint="eastAsia"/>
          <w:sz w:val="16"/>
          <w:szCs w:val="16"/>
        </w:rPr>
        <w:t>ż</w:t>
      </w:r>
      <w:r w:rsidRPr="006064FD">
        <w:rPr>
          <w:rFonts w:ascii="Arial" w:hAnsi="Arial" w:cs="Arial"/>
          <w:sz w:val="16"/>
          <w:szCs w:val="16"/>
        </w:rPr>
        <w:t>dym czasie, zgody na przetwarzanie danych osobowych, przy czym  wycofanie zgody nie ma wp</w:t>
      </w:r>
      <w:r w:rsidRPr="006064FD">
        <w:rPr>
          <w:rFonts w:ascii="Arial" w:hAnsi="Arial" w:cs="Arial" w:hint="eastAsia"/>
          <w:sz w:val="16"/>
          <w:szCs w:val="16"/>
        </w:rPr>
        <w:t>ł</w:t>
      </w:r>
      <w:r w:rsidRPr="006064FD">
        <w:rPr>
          <w:rFonts w:ascii="Arial" w:hAnsi="Arial" w:cs="Arial"/>
          <w:sz w:val="16"/>
          <w:szCs w:val="16"/>
        </w:rPr>
        <w:t>ywu na zgodno</w:t>
      </w:r>
      <w:r w:rsidRPr="006064FD">
        <w:rPr>
          <w:rFonts w:ascii="Arial" w:hAnsi="Arial" w:cs="Arial" w:hint="eastAsia"/>
          <w:sz w:val="16"/>
          <w:szCs w:val="16"/>
        </w:rPr>
        <w:t>ść</w:t>
      </w:r>
      <w:r w:rsidRPr="006064FD">
        <w:rPr>
          <w:rFonts w:ascii="Arial" w:hAnsi="Arial" w:cs="Arial"/>
          <w:sz w:val="16"/>
          <w:szCs w:val="16"/>
        </w:rPr>
        <w:t xml:space="preserve"> z prawem przetwarzania, kt</w:t>
      </w:r>
      <w:r w:rsidRPr="006064FD">
        <w:rPr>
          <w:rFonts w:ascii="Arial" w:hAnsi="Arial" w:cs="Arial" w:hint="eastAsia"/>
          <w:sz w:val="16"/>
          <w:szCs w:val="16"/>
        </w:rPr>
        <w:t>ó</w:t>
      </w:r>
      <w:r w:rsidRPr="006064FD">
        <w:rPr>
          <w:rFonts w:ascii="Arial" w:hAnsi="Arial" w:cs="Arial"/>
          <w:sz w:val="16"/>
          <w:szCs w:val="16"/>
        </w:rPr>
        <w:t>rego dokonano na podstawie zgody przed jej wycofaniem.</w:t>
      </w:r>
    </w:p>
    <w:p w14:paraId="4432587E" w14:textId="77777777" w:rsidR="00383F3F" w:rsidRPr="006064FD" w:rsidRDefault="00383F3F" w:rsidP="00383F3F">
      <w:pPr>
        <w:spacing w:after="200" w:line="276" w:lineRule="auto"/>
        <w:ind w:right="2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6064FD">
        <w:rPr>
          <w:rFonts w:ascii="Arial" w:eastAsia="Calibri" w:hAnsi="Arial" w:cs="Arial"/>
          <w:sz w:val="16"/>
          <w:szCs w:val="16"/>
          <w:lang w:eastAsia="en-US"/>
        </w:rPr>
        <w:t>Przysługuje Pani/Panu prawo wniesienia skargi do organu nadzorczego, tj. do Prezesa Urzędu Ochrony Danych Osobowych.</w:t>
      </w:r>
    </w:p>
    <w:p w14:paraId="5A79A2C1" w14:textId="77777777" w:rsidR="00383F3F" w:rsidRPr="006064FD" w:rsidRDefault="00383F3F" w:rsidP="00383F3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7659CCF" w14:textId="77777777" w:rsidR="00383F3F" w:rsidRPr="006064FD" w:rsidRDefault="00383F3F" w:rsidP="00383F3F">
      <w:pPr>
        <w:rPr>
          <w:rFonts w:ascii="Arial" w:hAnsi="Arial" w:cs="Arial"/>
          <w:b/>
          <w:sz w:val="16"/>
          <w:szCs w:val="16"/>
        </w:rPr>
      </w:pPr>
    </w:p>
    <w:p w14:paraId="603D6ABE" w14:textId="77777777" w:rsidR="00383F3F" w:rsidRPr="006064FD" w:rsidRDefault="00383F3F" w:rsidP="00383F3F">
      <w:pPr>
        <w:rPr>
          <w:rFonts w:ascii="Arial" w:hAnsi="Arial" w:cs="Arial"/>
          <w:b/>
          <w:sz w:val="16"/>
          <w:szCs w:val="16"/>
        </w:rPr>
      </w:pPr>
    </w:p>
    <w:p w14:paraId="2F34E80C" w14:textId="77777777" w:rsidR="00383F3F" w:rsidRPr="006064FD" w:rsidRDefault="00383F3F" w:rsidP="00383F3F">
      <w:pPr>
        <w:rPr>
          <w:rFonts w:ascii="Arial" w:hAnsi="Arial" w:cs="Arial"/>
          <w:b/>
          <w:sz w:val="16"/>
          <w:szCs w:val="16"/>
        </w:rPr>
      </w:pPr>
    </w:p>
    <w:p w14:paraId="4FC3BB67" w14:textId="77777777" w:rsidR="00383F3F" w:rsidRPr="006064FD" w:rsidRDefault="00383F3F" w:rsidP="00383F3F">
      <w:pPr>
        <w:rPr>
          <w:rFonts w:ascii="Arial" w:hAnsi="Arial" w:cs="Arial"/>
          <w:b/>
          <w:sz w:val="16"/>
          <w:szCs w:val="16"/>
        </w:rPr>
      </w:pPr>
    </w:p>
    <w:p w14:paraId="22F93FD4" w14:textId="77777777" w:rsidR="00383F3F" w:rsidRPr="006064FD" w:rsidRDefault="00383F3F" w:rsidP="00383F3F">
      <w:pPr>
        <w:rPr>
          <w:rFonts w:ascii="Arial" w:hAnsi="Arial" w:cs="Arial"/>
          <w:b/>
          <w:sz w:val="16"/>
          <w:szCs w:val="16"/>
        </w:rPr>
      </w:pPr>
    </w:p>
    <w:p w14:paraId="4F126096" w14:textId="77777777" w:rsidR="00383F3F" w:rsidRPr="006064FD" w:rsidRDefault="00383F3F" w:rsidP="00383F3F">
      <w:pPr>
        <w:rPr>
          <w:rFonts w:ascii="Arial" w:hAnsi="Arial" w:cs="Arial"/>
          <w:sz w:val="16"/>
          <w:szCs w:val="16"/>
        </w:rPr>
      </w:pPr>
      <w:r w:rsidRPr="006064FD">
        <w:rPr>
          <w:rFonts w:ascii="Arial" w:hAnsi="Arial" w:cs="Arial"/>
          <w:sz w:val="16"/>
          <w:szCs w:val="16"/>
        </w:rPr>
        <w:t>*</w:t>
      </w:r>
      <w:r w:rsidRPr="006064F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6064FD">
        <w:rPr>
          <w:rFonts w:ascii="Arial" w:hAnsi="Arial" w:cs="Arial"/>
          <w:sz w:val="16"/>
          <w:szCs w:val="16"/>
        </w:rPr>
        <w:t>Usunąć jeżeli nie dotyczy</w:t>
      </w:r>
    </w:p>
    <w:sectPr w:rsidR="00383F3F" w:rsidRPr="006064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3078" w14:textId="77777777" w:rsidR="00C9391C" w:rsidRDefault="00C9391C" w:rsidP="00F12CE1">
      <w:r>
        <w:separator/>
      </w:r>
    </w:p>
  </w:endnote>
  <w:endnote w:type="continuationSeparator" w:id="0">
    <w:p w14:paraId="5AD53D53" w14:textId="77777777" w:rsidR="00C9391C" w:rsidRDefault="00C9391C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6DF4" w14:textId="76ED372C" w:rsidR="003A1F2F" w:rsidRDefault="003A1F2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6A8F38" wp14:editId="79DC458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d534a42b19634f2480bf454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DAD2BD" w14:textId="243F058F" w:rsidR="003A1F2F" w:rsidRPr="003A1F2F" w:rsidRDefault="003A1F2F" w:rsidP="003A1F2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A1F2F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A8F38" id="_x0000_t202" coordsize="21600,21600" o:spt="202" path="m,l,21600r21600,l21600,xe">
              <v:stroke joinstyle="miter"/>
              <v:path gradientshapeok="t" o:connecttype="rect"/>
            </v:shapetype>
            <v:shape id="MSIPCM1d534a42b19634f2480bf454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2DAD2BD" w14:textId="243F058F" w:rsidR="003A1F2F" w:rsidRPr="003A1F2F" w:rsidRDefault="003A1F2F" w:rsidP="003A1F2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A1F2F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451BC" w14:textId="77777777" w:rsidR="00C9391C" w:rsidRDefault="00C9391C" w:rsidP="00F12CE1">
      <w:r>
        <w:separator/>
      </w:r>
    </w:p>
  </w:footnote>
  <w:footnote w:type="continuationSeparator" w:id="0">
    <w:p w14:paraId="62C8AEFB" w14:textId="77777777" w:rsidR="00C9391C" w:rsidRDefault="00C9391C" w:rsidP="00F12CE1">
      <w:r>
        <w:continuationSeparator/>
      </w:r>
    </w:p>
  </w:footnote>
  <w:footnote w:id="1">
    <w:p w14:paraId="03571141" w14:textId="77777777" w:rsidR="00C41111" w:rsidRPr="00C41111" w:rsidRDefault="00C41111" w:rsidP="00C41111">
      <w:pPr>
        <w:pStyle w:val="Tekstprzypisudolnego"/>
        <w:rPr>
          <w:sz w:val="16"/>
          <w:szCs w:val="16"/>
        </w:rPr>
      </w:pPr>
      <w:r w:rsidRPr="00C41111">
        <w:rPr>
          <w:rStyle w:val="Odwoanieprzypisudolnego"/>
          <w:sz w:val="16"/>
          <w:szCs w:val="16"/>
        </w:rPr>
        <w:footnoteRef/>
      </w:r>
      <w:r w:rsidRPr="00C41111">
        <w:rPr>
          <w:sz w:val="16"/>
          <w:szCs w:val="16"/>
        </w:rPr>
        <w:t xml:space="preserve"> Jeżeli posiadane przez Bank dane należą do innej kategorii niż dane kontaktowe (np. dane pracownicze), to należy wskazać właściwą kategorię danych. W tym miejscu podajemy kategorię przetwarzanych danych, nie wskazujemy natomiast zakresu pozyskanych informacji (np. imię, nazwisko, PESEL).</w:t>
      </w:r>
    </w:p>
  </w:footnote>
  <w:footnote w:id="2">
    <w:p w14:paraId="3E3DAF8C" w14:textId="77777777" w:rsidR="00C41111" w:rsidRPr="00C41111" w:rsidRDefault="00C41111" w:rsidP="00C41111">
      <w:pPr>
        <w:pStyle w:val="Tekstprzypisudolnego"/>
        <w:rPr>
          <w:sz w:val="16"/>
          <w:szCs w:val="16"/>
        </w:rPr>
      </w:pPr>
      <w:r w:rsidRPr="00C41111">
        <w:rPr>
          <w:rStyle w:val="Odwoanieprzypisudolnego"/>
          <w:sz w:val="16"/>
          <w:szCs w:val="16"/>
        </w:rPr>
        <w:footnoteRef/>
      </w:r>
      <w:r w:rsidRPr="00C41111">
        <w:rPr>
          <w:sz w:val="16"/>
          <w:szCs w:val="16"/>
        </w:rPr>
        <w:t xml:space="preserve"> Należy wskazać właściwy cel przetwarzania danych osobowych oraz prawnie uzasadniony interes Banku.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376B" w14:textId="77777777" w:rsidR="007F70FD" w:rsidRPr="007F70FD" w:rsidRDefault="007F70FD" w:rsidP="007F70FD">
    <w:pPr>
      <w:pStyle w:val="Nagwek"/>
      <w:jc w:val="right"/>
      <w:rPr>
        <w:rFonts w:ascii="Arial" w:hAnsi="Arial" w:cs="Arial"/>
        <w:sz w:val="15"/>
        <w:szCs w:val="15"/>
      </w:rPr>
    </w:pPr>
  </w:p>
  <w:p w14:paraId="040CB4EC" w14:textId="29A20D5E" w:rsidR="000D65C9" w:rsidRPr="000D65C9" w:rsidRDefault="000D65C9" w:rsidP="000D65C9">
    <w:pPr>
      <w:pStyle w:val="Nagwek"/>
    </w:pPr>
    <w:r>
      <w:rPr>
        <w:noProof/>
      </w:rPr>
      <w:drawing>
        <wp:inline distT="0" distB="0" distL="0" distR="0" wp14:anchorId="790EC44D" wp14:editId="426A4273">
          <wp:extent cx="5760720" cy="612775"/>
          <wp:effectExtent l="0" t="0" r="0" b="0"/>
          <wp:docPr id="1524843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435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7506B"/>
    <w:multiLevelType w:val="hybridMultilevel"/>
    <w:tmpl w:val="466866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9D5098"/>
    <w:multiLevelType w:val="hybridMultilevel"/>
    <w:tmpl w:val="3BC44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4755A"/>
    <w:multiLevelType w:val="hybridMultilevel"/>
    <w:tmpl w:val="AC001A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8A7EC7"/>
    <w:multiLevelType w:val="hybridMultilevel"/>
    <w:tmpl w:val="E0781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0224B"/>
    <w:multiLevelType w:val="hybridMultilevel"/>
    <w:tmpl w:val="9EE66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4559"/>
    <w:multiLevelType w:val="hybridMultilevel"/>
    <w:tmpl w:val="4F28433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AC14B31"/>
    <w:multiLevelType w:val="hybridMultilevel"/>
    <w:tmpl w:val="A254EF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F74DEB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82372">
    <w:abstractNumId w:val="0"/>
  </w:num>
  <w:num w:numId="2" w16cid:durableId="832455874">
    <w:abstractNumId w:val="3"/>
  </w:num>
  <w:num w:numId="3" w16cid:durableId="1503619442">
    <w:abstractNumId w:val="1"/>
  </w:num>
  <w:num w:numId="4" w16cid:durableId="1003553536">
    <w:abstractNumId w:val="9"/>
  </w:num>
  <w:num w:numId="5" w16cid:durableId="870849143">
    <w:abstractNumId w:val="10"/>
  </w:num>
  <w:num w:numId="6" w16cid:durableId="1232160797">
    <w:abstractNumId w:val="6"/>
  </w:num>
  <w:num w:numId="7" w16cid:durableId="1041900825">
    <w:abstractNumId w:val="2"/>
  </w:num>
  <w:num w:numId="8" w16cid:durableId="107284528">
    <w:abstractNumId w:val="7"/>
  </w:num>
  <w:num w:numId="9" w16cid:durableId="780758538">
    <w:abstractNumId w:val="5"/>
  </w:num>
  <w:num w:numId="10" w16cid:durableId="1650750634">
    <w:abstractNumId w:val="8"/>
  </w:num>
  <w:num w:numId="11" w16cid:durableId="1217661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05714"/>
    <w:rsid w:val="00014A32"/>
    <w:rsid w:val="000209F2"/>
    <w:rsid w:val="0005007E"/>
    <w:rsid w:val="000752A7"/>
    <w:rsid w:val="00077396"/>
    <w:rsid w:val="00081D01"/>
    <w:rsid w:val="000C4A77"/>
    <w:rsid w:val="000D65C9"/>
    <w:rsid w:val="000E2D84"/>
    <w:rsid w:val="000F4D0D"/>
    <w:rsid w:val="00102D2A"/>
    <w:rsid w:val="00124755"/>
    <w:rsid w:val="00165E33"/>
    <w:rsid w:val="00171C85"/>
    <w:rsid w:val="00180B68"/>
    <w:rsid w:val="001C08A6"/>
    <w:rsid w:val="001E491B"/>
    <w:rsid w:val="002251F6"/>
    <w:rsid w:val="00232500"/>
    <w:rsid w:val="00240782"/>
    <w:rsid w:val="00280B94"/>
    <w:rsid w:val="00290F11"/>
    <w:rsid w:val="00292A23"/>
    <w:rsid w:val="002B23F3"/>
    <w:rsid w:val="002C1C26"/>
    <w:rsid w:val="002E4F7D"/>
    <w:rsid w:val="00314C7E"/>
    <w:rsid w:val="003439E5"/>
    <w:rsid w:val="00356D31"/>
    <w:rsid w:val="00361A38"/>
    <w:rsid w:val="0037252A"/>
    <w:rsid w:val="00383F3F"/>
    <w:rsid w:val="003A1F2F"/>
    <w:rsid w:val="003A5270"/>
    <w:rsid w:val="003A7C7C"/>
    <w:rsid w:val="003B0991"/>
    <w:rsid w:val="003B2176"/>
    <w:rsid w:val="003C53E6"/>
    <w:rsid w:val="00450D27"/>
    <w:rsid w:val="004B3A34"/>
    <w:rsid w:val="004D02C0"/>
    <w:rsid w:val="004F1E43"/>
    <w:rsid w:val="00516087"/>
    <w:rsid w:val="00535D23"/>
    <w:rsid w:val="00581584"/>
    <w:rsid w:val="005D169A"/>
    <w:rsid w:val="005D22D9"/>
    <w:rsid w:val="005D589A"/>
    <w:rsid w:val="005E67D5"/>
    <w:rsid w:val="006064FD"/>
    <w:rsid w:val="00623068"/>
    <w:rsid w:val="00631F5A"/>
    <w:rsid w:val="00643BA0"/>
    <w:rsid w:val="00652A19"/>
    <w:rsid w:val="00653242"/>
    <w:rsid w:val="00693A1B"/>
    <w:rsid w:val="00696D6E"/>
    <w:rsid w:val="006B073B"/>
    <w:rsid w:val="00731238"/>
    <w:rsid w:val="00746DC4"/>
    <w:rsid w:val="00756CF4"/>
    <w:rsid w:val="00774BCD"/>
    <w:rsid w:val="00792737"/>
    <w:rsid w:val="007A7098"/>
    <w:rsid w:val="007B0F18"/>
    <w:rsid w:val="007D2766"/>
    <w:rsid w:val="007F70FD"/>
    <w:rsid w:val="0080645B"/>
    <w:rsid w:val="00830FF2"/>
    <w:rsid w:val="008438DA"/>
    <w:rsid w:val="0084578F"/>
    <w:rsid w:val="008563DA"/>
    <w:rsid w:val="00857468"/>
    <w:rsid w:val="008722AE"/>
    <w:rsid w:val="00884ED0"/>
    <w:rsid w:val="00891ACE"/>
    <w:rsid w:val="00896F15"/>
    <w:rsid w:val="008A0F5C"/>
    <w:rsid w:val="008E024B"/>
    <w:rsid w:val="00901878"/>
    <w:rsid w:val="009157C2"/>
    <w:rsid w:val="009406C2"/>
    <w:rsid w:val="009B5EF3"/>
    <w:rsid w:val="009C2FD5"/>
    <w:rsid w:val="00A60BC3"/>
    <w:rsid w:val="00A6369F"/>
    <w:rsid w:val="00AA6D0F"/>
    <w:rsid w:val="00AB2FBE"/>
    <w:rsid w:val="00AF30D1"/>
    <w:rsid w:val="00B46E7B"/>
    <w:rsid w:val="00B60C1D"/>
    <w:rsid w:val="00B6513F"/>
    <w:rsid w:val="00BB7663"/>
    <w:rsid w:val="00BC06C7"/>
    <w:rsid w:val="00C2037F"/>
    <w:rsid w:val="00C40583"/>
    <w:rsid w:val="00C41111"/>
    <w:rsid w:val="00C43BF5"/>
    <w:rsid w:val="00C76B51"/>
    <w:rsid w:val="00C9391C"/>
    <w:rsid w:val="00C971AE"/>
    <w:rsid w:val="00CC2712"/>
    <w:rsid w:val="00CD630F"/>
    <w:rsid w:val="00CF2602"/>
    <w:rsid w:val="00CF4D35"/>
    <w:rsid w:val="00D21CE0"/>
    <w:rsid w:val="00D54BCE"/>
    <w:rsid w:val="00D72ECB"/>
    <w:rsid w:val="00D811FF"/>
    <w:rsid w:val="00D83B1F"/>
    <w:rsid w:val="00DB11C8"/>
    <w:rsid w:val="00DD4C10"/>
    <w:rsid w:val="00DF2764"/>
    <w:rsid w:val="00E16AE1"/>
    <w:rsid w:val="00E62D8F"/>
    <w:rsid w:val="00E709FE"/>
    <w:rsid w:val="00E95612"/>
    <w:rsid w:val="00EB2E67"/>
    <w:rsid w:val="00EC5009"/>
    <w:rsid w:val="00EC6853"/>
    <w:rsid w:val="00EE1EAC"/>
    <w:rsid w:val="00F10F38"/>
    <w:rsid w:val="00F12CE1"/>
    <w:rsid w:val="00F46C64"/>
    <w:rsid w:val="00F527F4"/>
    <w:rsid w:val="00F61027"/>
    <w:rsid w:val="00F6666E"/>
    <w:rsid w:val="00F67864"/>
    <w:rsid w:val="00FD0851"/>
    <w:rsid w:val="00FD3C2C"/>
    <w:rsid w:val="00FE026A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70DE6"/>
  <w15:docId w15:val="{572EBB08-ACD0-444F-BC8E-5418E85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A3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A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A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A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A3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1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66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D2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332D-8944-4916-86CE-B434A53D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Broniarek Kinga</cp:lastModifiedBy>
  <cp:revision>6</cp:revision>
  <cp:lastPrinted>2022-11-29T10:35:00Z</cp:lastPrinted>
  <dcterms:created xsi:type="dcterms:W3CDTF">2024-09-20T12:50:00Z</dcterms:created>
  <dcterms:modified xsi:type="dcterms:W3CDTF">2024-10-17T11:29:00Z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8374b397-0874-4d3a-b6c4-b734a12df811</vt:lpwstr>
  </property>
  <property fmtid="{D5CDD505-2E9C-101B-9397-08002B2CF9AE}" pid="3" name="MSIP_Label_8935033d-f0de-4101-8e6d-04bb28726662_Enabled">
    <vt:lpwstr>true</vt:lpwstr>
  </property>
  <property fmtid="{D5CDD505-2E9C-101B-9397-08002B2CF9AE}" pid="4" name="MSIP_Label_8935033d-f0de-4101-8e6d-04bb28726662_SetDate">
    <vt:lpwstr>2024-10-17T11:29:37Z</vt:lpwstr>
  </property>
  <property fmtid="{D5CDD505-2E9C-101B-9397-08002B2CF9AE}" pid="5" name="MSIP_Label_8935033d-f0de-4101-8e6d-04bb28726662_Method">
    <vt:lpwstr>Privileged</vt:lpwstr>
  </property>
  <property fmtid="{D5CDD505-2E9C-101B-9397-08002B2CF9AE}" pid="6" name="MSIP_Label_8935033d-f0de-4101-8e6d-04bb28726662_Name">
    <vt:lpwstr>8935033d-f0de-4101-8e6d-04bb28726662</vt:lpwstr>
  </property>
  <property fmtid="{D5CDD505-2E9C-101B-9397-08002B2CF9AE}" pid="7" name="MSIP_Label_8935033d-f0de-4101-8e6d-04bb28726662_SiteId">
    <vt:lpwstr>f496e8ac-cda8-4c70-b009-f8e1cc805d20</vt:lpwstr>
  </property>
  <property fmtid="{D5CDD505-2E9C-101B-9397-08002B2CF9AE}" pid="8" name="MSIP_Label_8935033d-f0de-4101-8e6d-04bb28726662_ActionId">
    <vt:lpwstr>28f200bf-e1d2-40e1-ad8b-48db45c2be75</vt:lpwstr>
  </property>
  <property fmtid="{D5CDD505-2E9C-101B-9397-08002B2CF9AE}" pid="9" name="MSIP_Label_8935033d-f0de-4101-8e6d-04bb28726662_ContentBits">
    <vt:lpwstr>2</vt:lpwstr>
  </property>
</Properties>
</file>