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0ED9E2EA" w:rsidR="00616820" w:rsidRDefault="00616820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24564FF2" w:rsidR="00423BE7" w:rsidRPr="00914C00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  <w:lang w:val="pl-PL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Załącznik do wniosku o udzielenie Pożyczki</w:t>
      </w:r>
      <w:r w:rsidR="00914C0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="00B021D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na </w:t>
      </w:r>
      <w:r w:rsidR="00B021D5">
        <w:rPr>
          <w:rFonts w:ascii="Arial" w:hAnsi="Arial" w:cs="Arial"/>
          <w:b/>
          <w:bCs/>
          <w:i/>
          <w:iCs/>
          <w:color w:val="000000"/>
          <w:sz w:val="16"/>
          <w:szCs w:val="16"/>
          <w:lang w:val="pl-PL"/>
        </w:rPr>
        <w:t>t</w:t>
      </w:r>
      <w:r w:rsidR="00914C00" w:rsidRPr="00914C00">
        <w:rPr>
          <w:rFonts w:ascii="Arial" w:hAnsi="Arial" w:cs="Arial"/>
          <w:b/>
          <w:bCs/>
          <w:i/>
          <w:iCs/>
          <w:color w:val="000000"/>
          <w:sz w:val="16"/>
          <w:szCs w:val="16"/>
          <w:lang w:val="pl-PL"/>
        </w:rPr>
        <w:t>ermomodernizacj</w:t>
      </w:r>
      <w:r w:rsidR="00B021D5">
        <w:rPr>
          <w:rFonts w:ascii="Arial" w:hAnsi="Arial" w:cs="Arial"/>
          <w:b/>
          <w:bCs/>
          <w:i/>
          <w:iCs/>
          <w:color w:val="000000"/>
          <w:sz w:val="16"/>
          <w:szCs w:val="16"/>
          <w:lang w:val="pl-PL"/>
        </w:rPr>
        <w:t>ę</w:t>
      </w:r>
      <w:r w:rsidR="00914C00" w:rsidRPr="00914C00">
        <w:rPr>
          <w:rFonts w:ascii="Arial" w:hAnsi="Arial" w:cs="Arial"/>
          <w:b/>
          <w:bCs/>
          <w:i/>
          <w:iCs/>
          <w:color w:val="000000"/>
          <w:sz w:val="16"/>
          <w:szCs w:val="16"/>
          <w:lang w:val="pl-PL"/>
        </w:rPr>
        <w:t xml:space="preserve"> budynków wielorodzinnych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0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1CDAE281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przetwarzane dla celów związanych z prawnie uzasadnionym interesem Banku jako </w:t>
      </w:r>
      <w:r w:rsidR="00B021D5">
        <w:rPr>
          <w:rFonts w:ascii="Arial" w:hAnsi="Arial" w:cs="Arial"/>
          <w:sz w:val="18"/>
          <w:szCs w:val="18"/>
        </w:rPr>
        <w:t>A</w:t>
      </w:r>
      <w:r w:rsidRPr="00C6222D">
        <w:rPr>
          <w:rFonts w:ascii="Arial" w:hAnsi="Arial" w:cs="Arial"/>
          <w:sz w:val="18"/>
          <w:szCs w:val="18"/>
        </w:rPr>
        <w:t>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19409B6C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</w:t>
      </w:r>
      <w:r w:rsidR="008C6B59" w:rsidRPr="007A156F">
        <w:rPr>
          <w:rFonts w:ascii="Arial" w:hAnsi="Arial" w:cs="Arial"/>
          <w:sz w:val="18"/>
          <w:szCs w:val="18"/>
        </w:rPr>
        <w:t>będzie Pani/Pan reprezentować Podmiot</w:t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lastRenderedPageBreak/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E8F6E" w14:textId="77777777" w:rsidR="00734DC0" w:rsidRDefault="00734DC0" w:rsidP="00F12CE1">
      <w:r>
        <w:separator/>
      </w:r>
    </w:p>
  </w:endnote>
  <w:endnote w:type="continuationSeparator" w:id="0">
    <w:p w14:paraId="2D053B26" w14:textId="77777777" w:rsidR="00734DC0" w:rsidRDefault="00734DC0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B7CF" w14:textId="77777777" w:rsidR="00734DC0" w:rsidRDefault="00734DC0" w:rsidP="00F12CE1">
      <w:r>
        <w:separator/>
      </w:r>
    </w:p>
  </w:footnote>
  <w:footnote w:type="continuationSeparator" w:id="0">
    <w:p w14:paraId="7A50CB82" w14:textId="77777777" w:rsidR="00734DC0" w:rsidRDefault="00734DC0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779D" w14:textId="2B13AEA1" w:rsidR="00573F7C" w:rsidRPr="00573F7C" w:rsidRDefault="00573F7C" w:rsidP="00467765">
    <w:pPr>
      <w:jc w:val="center"/>
      <w:rPr>
        <w:rFonts w:ascii="Arial" w:hAnsi="Arial" w:cs="Arial"/>
        <w:snapToGrid w:val="0"/>
        <w:sz w:val="15"/>
        <w:szCs w:val="15"/>
      </w:rPr>
    </w:pPr>
  </w:p>
  <w:p w14:paraId="299ED7C2" w14:textId="30EB5529" w:rsidR="00242503" w:rsidRPr="00242503" w:rsidRDefault="00242503" w:rsidP="00242503">
    <w:pPr>
      <w:jc w:val="right"/>
      <w:rPr>
        <w:rFonts w:ascii="Arial" w:hAnsi="Arial" w:cs="Arial"/>
        <w:snapToGrid w:val="0"/>
        <w:sz w:val="15"/>
        <w:szCs w:val="15"/>
      </w:rPr>
    </w:pPr>
  </w:p>
  <w:p w14:paraId="5AEF0CFD" w14:textId="4F2ED8C4" w:rsidR="00E854A0" w:rsidRPr="00242503" w:rsidRDefault="00573F7C" w:rsidP="0024250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879A12" wp14:editId="721CD114">
          <wp:simplePos x="0" y="0"/>
          <wp:positionH relativeFrom="margin">
            <wp:posOffset>83820</wp:posOffset>
          </wp:positionH>
          <wp:positionV relativeFrom="page">
            <wp:posOffset>704850</wp:posOffset>
          </wp:positionV>
          <wp:extent cx="5695950" cy="770255"/>
          <wp:effectExtent l="0" t="0" r="0" b="0"/>
          <wp:wrapSquare wrapText="bothSides"/>
          <wp:docPr id="789844425" name="Picture 63" descr="Obraz zawierający tek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44425" name="Picture 63" descr="Obraz zawierający tek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0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45CD8"/>
    <w:rsid w:val="00067E7F"/>
    <w:rsid w:val="000835C9"/>
    <w:rsid w:val="000D5E93"/>
    <w:rsid w:val="000E5C9D"/>
    <w:rsid w:val="000F2C23"/>
    <w:rsid w:val="001001D0"/>
    <w:rsid w:val="00113891"/>
    <w:rsid w:val="00115022"/>
    <w:rsid w:val="00126756"/>
    <w:rsid w:val="001347C3"/>
    <w:rsid w:val="001414FA"/>
    <w:rsid w:val="00160405"/>
    <w:rsid w:val="00161172"/>
    <w:rsid w:val="001865DD"/>
    <w:rsid w:val="001B066D"/>
    <w:rsid w:val="001E2028"/>
    <w:rsid w:val="00205011"/>
    <w:rsid w:val="0023324A"/>
    <w:rsid w:val="00242503"/>
    <w:rsid w:val="00253C6D"/>
    <w:rsid w:val="00263887"/>
    <w:rsid w:val="00265814"/>
    <w:rsid w:val="00287136"/>
    <w:rsid w:val="00292A23"/>
    <w:rsid w:val="002A5A68"/>
    <w:rsid w:val="00307943"/>
    <w:rsid w:val="00322A4C"/>
    <w:rsid w:val="003366CA"/>
    <w:rsid w:val="00365496"/>
    <w:rsid w:val="00367E46"/>
    <w:rsid w:val="003746C5"/>
    <w:rsid w:val="00380219"/>
    <w:rsid w:val="00386593"/>
    <w:rsid w:val="00387396"/>
    <w:rsid w:val="003A23B2"/>
    <w:rsid w:val="003A2F57"/>
    <w:rsid w:val="003A62C8"/>
    <w:rsid w:val="003B0991"/>
    <w:rsid w:val="003C2103"/>
    <w:rsid w:val="003E4E92"/>
    <w:rsid w:val="00423BE7"/>
    <w:rsid w:val="00424363"/>
    <w:rsid w:val="00427EEA"/>
    <w:rsid w:val="00456FE6"/>
    <w:rsid w:val="00467765"/>
    <w:rsid w:val="00483B81"/>
    <w:rsid w:val="004A0A89"/>
    <w:rsid w:val="004D02C0"/>
    <w:rsid w:val="004D1365"/>
    <w:rsid w:val="004F3FCB"/>
    <w:rsid w:val="00516087"/>
    <w:rsid w:val="0052004B"/>
    <w:rsid w:val="00535D23"/>
    <w:rsid w:val="00573F7C"/>
    <w:rsid w:val="00581D2A"/>
    <w:rsid w:val="00583A57"/>
    <w:rsid w:val="00597CA5"/>
    <w:rsid w:val="005C0884"/>
    <w:rsid w:val="005E7687"/>
    <w:rsid w:val="005F361E"/>
    <w:rsid w:val="00616820"/>
    <w:rsid w:val="006531C3"/>
    <w:rsid w:val="00673C11"/>
    <w:rsid w:val="0068255F"/>
    <w:rsid w:val="006C6C97"/>
    <w:rsid w:val="007017D2"/>
    <w:rsid w:val="00707618"/>
    <w:rsid w:val="00714488"/>
    <w:rsid w:val="00715042"/>
    <w:rsid w:val="00734DC0"/>
    <w:rsid w:val="00762603"/>
    <w:rsid w:val="00781CAA"/>
    <w:rsid w:val="00786964"/>
    <w:rsid w:val="007A156F"/>
    <w:rsid w:val="007A7098"/>
    <w:rsid w:val="007D42E4"/>
    <w:rsid w:val="007D638C"/>
    <w:rsid w:val="007E4B45"/>
    <w:rsid w:val="007F0604"/>
    <w:rsid w:val="007F4E7F"/>
    <w:rsid w:val="0080645B"/>
    <w:rsid w:val="00847E30"/>
    <w:rsid w:val="00857468"/>
    <w:rsid w:val="008955D1"/>
    <w:rsid w:val="008A2941"/>
    <w:rsid w:val="008C6B59"/>
    <w:rsid w:val="008D1F4D"/>
    <w:rsid w:val="008E024B"/>
    <w:rsid w:val="00901878"/>
    <w:rsid w:val="00914C00"/>
    <w:rsid w:val="009164A8"/>
    <w:rsid w:val="00930472"/>
    <w:rsid w:val="00930538"/>
    <w:rsid w:val="009870F9"/>
    <w:rsid w:val="009A30A4"/>
    <w:rsid w:val="009D0023"/>
    <w:rsid w:val="009E0C5E"/>
    <w:rsid w:val="009E45E4"/>
    <w:rsid w:val="00A259F4"/>
    <w:rsid w:val="00A42A7D"/>
    <w:rsid w:val="00A6369F"/>
    <w:rsid w:val="00AA4C23"/>
    <w:rsid w:val="00AD0A66"/>
    <w:rsid w:val="00AE38C5"/>
    <w:rsid w:val="00AF6C9B"/>
    <w:rsid w:val="00B021D5"/>
    <w:rsid w:val="00B048C3"/>
    <w:rsid w:val="00B9751B"/>
    <w:rsid w:val="00C31B09"/>
    <w:rsid w:val="00C40583"/>
    <w:rsid w:val="00C6222D"/>
    <w:rsid w:val="00C653A3"/>
    <w:rsid w:val="00CA0673"/>
    <w:rsid w:val="00CA688E"/>
    <w:rsid w:val="00CC6545"/>
    <w:rsid w:val="00CE4F79"/>
    <w:rsid w:val="00D079A9"/>
    <w:rsid w:val="00D131F5"/>
    <w:rsid w:val="00D2318C"/>
    <w:rsid w:val="00D26323"/>
    <w:rsid w:val="00D26452"/>
    <w:rsid w:val="00D72ECB"/>
    <w:rsid w:val="00DF6E0C"/>
    <w:rsid w:val="00E13EB1"/>
    <w:rsid w:val="00E23444"/>
    <w:rsid w:val="00E24067"/>
    <w:rsid w:val="00E37AE5"/>
    <w:rsid w:val="00E62D8F"/>
    <w:rsid w:val="00E854A0"/>
    <w:rsid w:val="00EA6769"/>
    <w:rsid w:val="00EE7F5B"/>
    <w:rsid w:val="00F12CE1"/>
    <w:rsid w:val="00F14FB2"/>
    <w:rsid w:val="00F26DDD"/>
    <w:rsid w:val="00F82F94"/>
    <w:rsid w:val="00F837A5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bosbank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04870-0529-4614-AE20-118467BE576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Broniarek Kinga</cp:lastModifiedBy>
  <cp:revision>15</cp:revision>
  <dcterms:created xsi:type="dcterms:W3CDTF">2024-03-18T12:58:00Z</dcterms:created>
  <dcterms:modified xsi:type="dcterms:W3CDTF">2025-01-23T08:07:00Z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