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3501F5DD" w14:textId="795B1AAE" w:rsidR="002C39BF" w:rsidRPr="00474CF1" w:rsidRDefault="002C39BF" w:rsidP="002C39BF">
            <w:pPr>
              <w:suppressLineNumbers/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8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</w:t>
            </w:r>
            <w:r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na stanowisk</w:t>
            </w:r>
            <w:r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>
              <w:rPr>
                <w:sz w:val="24"/>
                <w:szCs w:val="24"/>
              </w:rPr>
              <w:t xml:space="preserve">a Zarządu Banku Ochrony Środowiska S.A. 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4CA11A9A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  <w:r w:rsidR="002C39BF">
              <w:rPr>
                <w:b/>
                <w:sz w:val="24"/>
                <w:szCs w:val="16"/>
              </w:rPr>
              <w:t xml:space="preserve"> na członka Zarządu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proofErr w:type="spellStart"/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  <w:proofErr w:type="spellEnd"/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1174E0F5" w:rsidR="000D278F" w:rsidRPr="005A611F" w:rsidRDefault="000D278F" w:rsidP="008952EE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865FD1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865FD1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 lub będę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865FD1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865FD1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0ED29890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proofErr w:type="gramStart"/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 funkcji</w:t>
                  </w:r>
                  <w:proofErr w:type="gramEnd"/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pełnionych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ć  funkcji  jednego członka zarządu i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dwóch członków rady nadzorczej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(nie dotycz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y funkcji pełnionych w podmiotach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nieprowadzących działalności gospodarczej oraz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reprezentantów Skarbu Państwa).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865FD1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865FD1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Występuje okolicz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ność uzyskania z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gody na jedną </w:t>
                  </w:r>
                  <w:proofErr w:type="gramStart"/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dodatkową funkcje</w:t>
                  </w:r>
                  <w:proofErr w:type="gramEnd"/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(dotyczy organu istotnego) w organie, która spowoduje przekraczanie ilość fu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865FD1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865FD1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431BB" w:rsidRPr="003F38D0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3F38D0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0B2963" w:rsidRDefault="00865FD1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TAK</w:t>
                  </w:r>
                </w:p>
                <w:p w14:paraId="509526C7" w14:textId="1FA90130" w:rsidR="00A431BB" w:rsidRDefault="00865FD1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3F38D0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A0B9E78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  <w:r w:rsidR="002C39BF">
                    <w:t>: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50E69E27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 xml:space="preserve">SEKCJA 2 – wypełnia </w:t>
            </w:r>
            <w:r w:rsidR="002C39BF">
              <w:rPr>
                <w:b/>
                <w:sz w:val="24"/>
                <w:szCs w:val="22"/>
              </w:rPr>
              <w:t>Komitet ds. Wynagrodzeń i Nominacji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3A4E2AF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4A32E752" w:rsidR="005548D7" w:rsidRPr="00846E45" w:rsidRDefault="002C39BF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w zakresie sprawowania adekwatnej ilości funkcji pod kątem odpowiedniości do powołania na stanowisko członka Zarządu BOŚ S.A.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865FD1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865FD1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5958F87F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 w:rsidR="002C39BF">
                    <w:rPr>
                      <w:sz w:val="24"/>
                      <w:szCs w:val="24"/>
                    </w:rPr>
                    <w:t>Przewodniczącego Komitetu lub osoby upoważnionej: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4950" w14:textId="77777777" w:rsidR="00C505CF" w:rsidRDefault="00C505CF" w:rsidP="00832D7A">
      <w:pPr>
        <w:spacing w:after="0" w:line="240" w:lineRule="auto"/>
      </w:pPr>
      <w:r>
        <w:separator/>
      </w:r>
    </w:p>
  </w:endnote>
  <w:endnote w:type="continuationSeparator" w:id="0">
    <w:p w14:paraId="43841E25" w14:textId="77777777" w:rsidR="00C505CF" w:rsidRDefault="00C505CF" w:rsidP="00832D7A">
      <w:pPr>
        <w:spacing w:after="0" w:line="240" w:lineRule="auto"/>
      </w:pPr>
      <w:r>
        <w:continuationSeparator/>
      </w:r>
    </w:p>
  </w:endnote>
  <w:endnote w:type="continuationNotice" w:id="1">
    <w:p w14:paraId="1BD0CD61" w14:textId="77777777" w:rsidR="00C505CF" w:rsidRDefault="00C505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6998AD89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BCB3" w14:textId="77777777" w:rsidR="00C505CF" w:rsidRDefault="00C505CF" w:rsidP="00832D7A">
      <w:pPr>
        <w:spacing w:after="0" w:line="240" w:lineRule="auto"/>
      </w:pPr>
      <w:r>
        <w:separator/>
      </w:r>
    </w:p>
  </w:footnote>
  <w:footnote w:type="continuationSeparator" w:id="0">
    <w:p w14:paraId="11C635BC" w14:textId="77777777" w:rsidR="00C505CF" w:rsidRDefault="00C505CF" w:rsidP="00832D7A">
      <w:pPr>
        <w:spacing w:after="0" w:line="240" w:lineRule="auto"/>
      </w:pPr>
      <w:r>
        <w:continuationSeparator/>
      </w:r>
    </w:p>
  </w:footnote>
  <w:footnote w:type="continuationNotice" w:id="1">
    <w:p w14:paraId="613122D4" w14:textId="77777777" w:rsidR="00C505CF" w:rsidRDefault="00C505CF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754B524B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378D0BC1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 xml:space="preserve">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  <w:r w:rsidR="00CE43DB">
        <w:t xml:space="preserve"> </w:t>
      </w:r>
    </w:p>
  </w:footnote>
  <w:footnote w:id="6">
    <w:p w14:paraId="61E20D9C" w14:textId="65F9175C" w:rsidR="00437FF1" w:rsidRDefault="00A431BB" w:rsidP="00CC268A">
      <w:pPr>
        <w:pStyle w:val="Tekstprzypisudolnego"/>
        <w:jc w:val="both"/>
      </w:pPr>
      <w:r>
        <w:rPr>
          <w:rStyle w:val="Odwoanieprzypisudolnego"/>
        </w:rPr>
        <w:footnoteRef/>
      </w:r>
      <w:r w:rsidR="00CF43F7">
        <w:t xml:space="preserve">Zgodnie z </w:t>
      </w:r>
      <w:r w:rsidR="00CF43F7" w:rsidRPr="00CF43F7">
        <w:t>w art.22a ust.6 pkt 1</w:t>
      </w:r>
      <w:r w:rsidR="00CF43F7">
        <w:t xml:space="preserve"> i 2</w:t>
      </w:r>
      <w:r w:rsidR="00CC268A">
        <w:t xml:space="preserve"> ustawy z dnia 29 sierpnia 1997 r. Prawo bankowe („</w:t>
      </w:r>
      <w:proofErr w:type="spellStart"/>
      <w:r w:rsidR="00437FF1">
        <w:t>upb</w:t>
      </w:r>
      <w:proofErr w:type="spellEnd"/>
      <w:r w:rsidR="00CC268A">
        <w:t>”)</w:t>
      </w:r>
      <w:r w:rsidR="00CF43F7">
        <w:t xml:space="preserve">, stanowisko prezesa zarządu </w:t>
      </w:r>
      <w:r w:rsidR="003E265A">
        <w:t xml:space="preserve">banku </w:t>
      </w:r>
      <w:r w:rsidR="00CF43F7">
        <w:t>nie może być łączone ze stanowiskiem członka zarządu nadzorującego zarządzanie ryzykiem istotnym w działalności banku ani prezesowi zarządu nie może zostać powierzony nadzór n</w:t>
      </w:r>
      <w:r w:rsidR="00437FF1">
        <w:t>ad zarządzaniem takim ryzykiem.</w:t>
      </w:r>
    </w:p>
    <w:p w14:paraId="275FF43B" w14:textId="32437B68" w:rsidR="00A431BB" w:rsidRDefault="00437FF1" w:rsidP="005E2591">
      <w:pPr>
        <w:pStyle w:val="Tekstprzypisudolnego"/>
        <w:jc w:val="both"/>
      </w:pPr>
      <w:r>
        <w:t>Zgodnie z w art.22a ust.6 pkt 3, członkowi zarządu nadzorującemu zarządzanie ryzykiem istotnym</w:t>
      </w:r>
      <w:r w:rsidRPr="00437FF1">
        <w:t>, nie może być powierzony nadzór nad obszarem działalności banku stwarzającym ryzyko, którym zarządzanie nadzoruje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BA64" w14:textId="56399827" w:rsidR="002C39BF" w:rsidRPr="009255FB" w:rsidRDefault="002C39BF" w:rsidP="002C39BF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rFonts w:eastAsiaTheme="minorHAnsi"/>
        <w:bCs/>
      </w:rPr>
    </w:pPr>
    <w:r>
      <w:rPr>
        <w:noProof/>
      </w:rPr>
      <w:drawing>
        <wp:inline distT="0" distB="0" distL="0" distR="0" wp14:anchorId="678D5222" wp14:editId="3394E2EE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                           </w:t>
    </w:r>
    <w:r w:rsidRPr="009255FB">
      <w:rPr>
        <w:rFonts w:eastAsiaTheme="minorHAnsi"/>
        <w:bCs/>
      </w:rPr>
      <w:t xml:space="preserve">Załącznik nr </w:t>
    </w:r>
    <w:r>
      <w:rPr>
        <w:rFonts w:eastAsiaTheme="minorHAnsi"/>
        <w:bCs/>
      </w:rPr>
      <w:t>8</w:t>
    </w:r>
    <w:r w:rsidRPr="009255FB">
      <w:rPr>
        <w:rFonts w:eastAsiaTheme="minorHAnsi"/>
        <w:bCs/>
      </w:rPr>
      <w:t xml:space="preserve"> do Formularza (…), </w:t>
    </w:r>
  </w:p>
  <w:p w14:paraId="12356A91" w14:textId="77777777" w:rsidR="002C39BF" w:rsidRPr="009255FB" w:rsidRDefault="002C39BF" w:rsidP="002C39BF">
    <w:pPr>
      <w:tabs>
        <w:tab w:val="center" w:pos="4536"/>
        <w:tab w:val="right" w:pos="9072"/>
      </w:tabs>
      <w:spacing w:before="0" w:after="0" w:line="240" w:lineRule="auto"/>
      <w:ind w:left="3960" w:firstLine="3120"/>
      <w:jc w:val="right"/>
      <w:rPr>
        <w:rFonts w:eastAsiaTheme="minorHAnsi"/>
        <w:bCs/>
      </w:rPr>
    </w:pPr>
    <w:r w:rsidRPr="009255FB">
      <w:rPr>
        <w:rFonts w:eastAsiaTheme="minorHAnsi"/>
        <w:bCs/>
      </w:rPr>
      <w:t>stanowiącego Załącznik Nr 1 do Polityki oceny odpowiedniości (…),</w:t>
    </w:r>
  </w:p>
  <w:p w14:paraId="26460728" w14:textId="48CF1FCE" w:rsidR="002C39BF" w:rsidRPr="009255FB" w:rsidRDefault="002C39BF" w:rsidP="002C39BF">
    <w:pPr>
      <w:tabs>
        <w:tab w:val="center" w:pos="4536"/>
        <w:tab w:val="right" w:pos="9072"/>
      </w:tabs>
      <w:spacing w:before="0" w:after="0" w:line="240" w:lineRule="auto"/>
      <w:jc w:val="right"/>
      <w:rPr>
        <w:rFonts w:eastAsiaTheme="minorHAnsi"/>
        <w:bCs/>
      </w:rPr>
    </w:pPr>
    <w:r w:rsidRPr="009255FB">
      <w:rPr>
        <w:rFonts w:eastAsiaTheme="minorHAnsi"/>
        <w:bCs/>
      </w:rPr>
      <w:t xml:space="preserve">                                                                                                                                                                wprowadzonej Uchwałą Nr</w:t>
    </w:r>
    <w:r w:rsidR="00865FD1">
      <w:rPr>
        <w:rFonts w:eastAsiaTheme="minorHAnsi"/>
        <w:bCs/>
      </w:rPr>
      <w:t xml:space="preserve"> 1</w:t>
    </w:r>
    <w:r w:rsidRPr="009255FB">
      <w:rPr>
        <w:rFonts w:eastAsiaTheme="minorHAnsi"/>
        <w:bCs/>
      </w:rPr>
      <w:t>/202</w:t>
    </w:r>
    <w:r w:rsidR="001C6818">
      <w:rPr>
        <w:rFonts w:eastAsiaTheme="minorHAnsi"/>
        <w:bCs/>
      </w:rPr>
      <w:t>4</w:t>
    </w:r>
    <w:r w:rsidRPr="009255FB">
      <w:rPr>
        <w:rFonts w:eastAsiaTheme="minorHAnsi"/>
        <w:bCs/>
      </w:rPr>
      <w:t xml:space="preserve"> Rady Nadzorczej BOŚ S.A. z dnia</w:t>
    </w:r>
    <w:r w:rsidR="00865FD1">
      <w:rPr>
        <w:rFonts w:eastAsiaTheme="minorHAnsi"/>
        <w:bCs/>
      </w:rPr>
      <w:t xml:space="preserve"> 31.01.</w:t>
    </w:r>
    <w:r w:rsidRPr="009255FB">
      <w:rPr>
        <w:rFonts w:eastAsiaTheme="minorHAnsi"/>
        <w:bCs/>
      </w:rPr>
      <w:t>202</w:t>
    </w:r>
    <w:r w:rsidR="001C6818">
      <w:rPr>
        <w:rFonts w:eastAsiaTheme="minorHAnsi"/>
        <w:bCs/>
      </w:rPr>
      <w:t>4</w:t>
    </w:r>
    <w:r w:rsidRPr="009255FB">
      <w:rPr>
        <w:rFonts w:eastAsiaTheme="minorHAnsi"/>
        <w:bCs/>
      </w:rPr>
      <w:t xml:space="preserve"> r.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065F"/>
    <w:multiLevelType w:val="hybridMultilevel"/>
    <w:tmpl w:val="B83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3035">
    <w:abstractNumId w:val="1"/>
  </w:num>
  <w:num w:numId="2" w16cid:durableId="768936337">
    <w:abstractNumId w:val="0"/>
  </w:num>
  <w:num w:numId="3" w16cid:durableId="1527401081">
    <w:abstractNumId w:val="3"/>
  </w:num>
  <w:num w:numId="4" w16cid:durableId="479005542">
    <w:abstractNumId w:val="8"/>
  </w:num>
  <w:num w:numId="5" w16cid:durableId="1674406323">
    <w:abstractNumId w:val="2"/>
  </w:num>
  <w:num w:numId="6" w16cid:durableId="1326402369">
    <w:abstractNumId w:val="5"/>
  </w:num>
  <w:num w:numId="7" w16cid:durableId="1738673617">
    <w:abstractNumId w:val="7"/>
  </w:num>
  <w:num w:numId="8" w16cid:durableId="909802602">
    <w:abstractNumId w:val="4"/>
  </w:num>
  <w:num w:numId="9" w16cid:durableId="729621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A7DE8"/>
    <w:rsid w:val="000B2963"/>
    <w:rsid w:val="000D278F"/>
    <w:rsid w:val="000D30CC"/>
    <w:rsid w:val="000D32C8"/>
    <w:rsid w:val="000D4BDE"/>
    <w:rsid w:val="000F7239"/>
    <w:rsid w:val="00107686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C681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C39BF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0F52"/>
    <w:rsid w:val="00437FF1"/>
    <w:rsid w:val="004662FF"/>
    <w:rsid w:val="00474CF1"/>
    <w:rsid w:val="00493D12"/>
    <w:rsid w:val="004A2404"/>
    <w:rsid w:val="004B0153"/>
    <w:rsid w:val="004C56DE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952EF"/>
    <w:rsid w:val="005A1EC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4044E"/>
    <w:rsid w:val="007566D2"/>
    <w:rsid w:val="007742D0"/>
    <w:rsid w:val="00776D84"/>
    <w:rsid w:val="00785C42"/>
    <w:rsid w:val="007913CA"/>
    <w:rsid w:val="007A344C"/>
    <w:rsid w:val="007A37C9"/>
    <w:rsid w:val="007D4020"/>
    <w:rsid w:val="007D452C"/>
    <w:rsid w:val="007D738C"/>
    <w:rsid w:val="007F431B"/>
    <w:rsid w:val="00807B8C"/>
    <w:rsid w:val="00832D7A"/>
    <w:rsid w:val="0085790A"/>
    <w:rsid w:val="00865FD1"/>
    <w:rsid w:val="008952EE"/>
    <w:rsid w:val="008A0B00"/>
    <w:rsid w:val="008B28A1"/>
    <w:rsid w:val="008C26D9"/>
    <w:rsid w:val="008C2B25"/>
    <w:rsid w:val="008C334C"/>
    <w:rsid w:val="008D4F57"/>
    <w:rsid w:val="00911D61"/>
    <w:rsid w:val="0098519E"/>
    <w:rsid w:val="0098562D"/>
    <w:rsid w:val="009867E6"/>
    <w:rsid w:val="00986ED7"/>
    <w:rsid w:val="009C03C1"/>
    <w:rsid w:val="009C11D4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36BCD"/>
    <w:rsid w:val="00B51910"/>
    <w:rsid w:val="00B85391"/>
    <w:rsid w:val="00BA22A0"/>
    <w:rsid w:val="00BC4620"/>
    <w:rsid w:val="00BD2DCF"/>
    <w:rsid w:val="00BD4774"/>
    <w:rsid w:val="00BE78D6"/>
    <w:rsid w:val="00BF69F3"/>
    <w:rsid w:val="00C10138"/>
    <w:rsid w:val="00C30710"/>
    <w:rsid w:val="00C33C73"/>
    <w:rsid w:val="00C34635"/>
    <w:rsid w:val="00C36FB7"/>
    <w:rsid w:val="00C505CF"/>
    <w:rsid w:val="00C83819"/>
    <w:rsid w:val="00CA018A"/>
    <w:rsid w:val="00CA4D10"/>
    <w:rsid w:val="00CC268A"/>
    <w:rsid w:val="00CE3D55"/>
    <w:rsid w:val="00CE43DB"/>
    <w:rsid w:val="00CE77BB"/>
    <w:rsid w:val="00CF43F7"/>
    <w:rsid w:val="00D21BE4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309B"/>
    <w:rsid w:val="00EE5B35"/>
    <w:rsid w:val="00F12C21"/>
    <w:rsid w:val="00F223B2"/>
    <w:rsid w:val="00F32B6A"/>
    <w:rsid w:val="00F436C6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154B3A"/>
    <w:rsid w:val="00327908"/>
    <w:rsid w:val="003B3737"/>
    <w:rsid w:val="0047683A"/>
    <w:rsid w:val="005C3876"/>
    <w:rsid w:val="00A64DCA"/>
    <w:rsid w:val="00A90FB6"/>
    <w:rsid w:val="00B134AE"/>
    <w:rsid w:val="00B919F4"/>
    <w:rsid w:val="00C37E52"/>
    <w:rsid w:val="00C81A6C"/>
    <w:rsid w:val="00CF3911"/>
    <w:rsid w:val="00DF18E1"/>
    <w:rsid w:val="00E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0A89AFA2AB934BC4B7DCFA3D62A30069">
    <w:name w:val="0A89AFA2AB934BC4B7DCFA3D62A30069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E3698-E81F-4926-864D-13606474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A9347-67A4-4120-A6E4-94A6152E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Baranowska Katarzyna</cp:lastModifiedBy>
  <cp:revision>5</cp:revision>
  <cp:lastPrinted>2019-11-27T15:08:00Z</cp:lastPrinted>
  <dcterms:created xsi:type="dcterms:W3CDTF">2023-10-17T11:56:00Z</dcterms:created>
  <dcterms:modified xsi:type="dcterms:W3CDTF">2024-02-05T13:05:00Z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2023-10-17T11:56:25Z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fd852e36-5bbb-4ff9-ac9e-13c5b8a53002</vt:lpwstr>
  </property>
  <property fmtid="{D5CDD505-2E9C-101B-9397-08002B2CF9AE}" pid="9" name="MSIP_Label_da0d7ebb-8d5f-4d70-ab59-1b8ea1828e86_ContentBits">
    <vt:lpwstr>0</vt:lpwstr>
  </property>
</Properties>
</file>